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2" w:rsidRPr="004C04E0" w:rsidRDefault="000D38BD" w:rsidP="004C04E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</w:rPr>
      </w:pPr>
      <w:r w:rsidRPr="004C04E0">
        <w:rPr>
          <w:b/>
          <w:bCs/>
          <w:color w:val="000000"/>
          <w:sz w:val="36"/>
        </w:rPr>
        <w:t>Роль искусства и арт-терапии в профилактике коррекции нарушения речи.</w:t>
      </w:r>
    </w:p>
    <w:p w:rsidR="000D38BD" w:rsidRPr="004C04E0" w:rsidRDefault="000D38BD" w:rsidP="004C04E0">
      <w:pPr>
        <w:pStyle w:val="ab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 xml:space="preserve">Дети должны жить в мире красоты, игры, </w:t>
      </w:r>
    </w:p>
    <w:p w:rsidR="000D38BD" w:rsidRPr="004C04E0" w:rsidRDefault="000D38BD" w:rsidP="004C04E0">
      <w:pPr>
        <w:pStyle w:val="ab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>сказки, музыки, рисунка, фантазии, творчества.</w:t>
      </w:r>
    </w:p>
    <w:p w:rsidR="000D38BD" w:rsidRPr="004C04E0" w:rsidRDefault="000D38BD" w:rsidP="004C04E0">
      <w:pPr>
        <w:pStyle w:val="ab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>В.А. Сухомлинский</w:t>
      </w:r>
    </w:p>
    <w:p w:rsidR="000D38BD" w:rsidRPr="004C04E0" w:rsidRDefault="000D38BD" w:rsidP="004C04E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все более активно применяется такой инновационный </w:t>
      </w:r>
      <w:proofErr w:type="spellStart"/>
      <w:r w:rsidRPr="004C04E0">
        <w:rPr>
          <w:rFonts w:ascii="Times New Roman" w:eastAsia="Calibri" w:hAnsi="Times New Roman" w:cs="Times New Roman"/>
          <w:sz w:val="28"/>
          <w:szCs w:val="28"/>
        </w:rPr>
        <w:t>здоровьесберегающий</w:t>
      </w:r>
      <w:proofErr w:type="spellEnd"/>
      <w:r w:rsidRPr="004C04E0">
        <w:rPr>
          <w:rFonts w:ascii="Times New Roman" w:eastAsia="Calibri" w:hAnsi="Times New Roman" w:cs="Times New Roman"/>
          <w:sz w:val="28"/>
          <w:szCs w:val="28"/>
        </w:rPr>
        <w:t xml:space="preserve"> подход, как терапия искусством. Одно из направлений – арт-терапия или «терапия творческим самовыражением».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Арт-терапия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> – это целая планета, на которой есть страна-психология, страна-медицина, страна-педагогика и страна-искусство. Ребенок путешествует, а мы его гиды, люди, сопровождающие, объясняющие, знакомящие, открывающие неизведанное.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Арт-терапия выполняет ряд функций:</w:t>
      </w:r>
      <w:r w:rsidR="004C0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4E0" w:rsidRPr="004C04E0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Реализация методов арт-терапии проходит в определенной среде: она свободна, безопасна и не требует оценки. Благодаря этому отсутствует элемент соперничества, в итоге дети лишь наблюдают друг за другом, за собой. В процессе работы складываются открытые, доверительные, отношения в коллективе, и педагогом. Дети учатся сопереживанию. Это формирует систему моральных норм, умение корректно общаться, выстраивать доброжелательные взаимоотношения со сверстниками.</w:t>
      </w:r>
    </w:p>
    <w:p w:rsidR="003542F2" w:rsidRPr="004C04E0" w:rsidRDefault="004C04E0" w:rsidP="004C04E0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b/>
          <w:color w:val="000000"/>
          <w:sz w:val="28"/>
          <w:szCs w:val="28"/>
        </w:rPr>
        <w:t>Коррекционная.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Многие методы несут в себе коррекционный подтекст. Использование их оказывает большое влияние на развитие общей и мелкой моторики, межполушарных связей, фонематических процессов и речевой функции, а также эмоционально-волевой сферы.</w:t>
      </w:r>
    </w:p>
    <w:p w:rsidR="003542F2" w:rsidRPr="004C04E0" w:rsidRDefault="004C04E0" w:rsidP="004C04E0">
      <w:pPr>
        <w:pStyle w:val="ab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b/>
          <w:color w:val="000000"/>
          <w:sz w:val="28"/>
          <w:szCs w:val="28"/>
        </w:rPr>
        <w:t>Диагностическая.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В процессе работы педагог может получить сведения об индивидуальных особенностях воспитанника. Это лучший способ наблюдения за ребенком в самостоятельной деятельности.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Существует множество арт- терапевтических направлений, к ним относится:</w:t>
      </w:r>
    </w:p>
    <w:p w:rsidR="004C04E0" w:rsidRDefault="004C04E0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C04E0" w:rsidSect="004C04E0">
          <w:pgSz w:w="11906" w:h="16838"/>
          <w:pgMar w:top="709" w:right="707" w:bottom="1134" w:left="709" w:header="708" w:footer="708" w:gutter="0"/>
          <w:pgBorders w:offsetFrom="page">
            <w:top w:val="pencils" w:sz="20" w:space="10" w:color="auto"/>
            <w:left w:val="pencils" w:sz="20" w:space="10" w:color="auto"/>
            <w:bottom w:val="pencils" w:sz="20" w:space="10" w:color="auto"/>
            <w:right w:val="pencils" w:sz="20" w:space="10" w:color="auto"/>
          </w:pgBorders>
          <w:cols w:space="708"/>
          <w:docGrid w:linePitch="360"/>
        </w:sectPr>
      </w:pP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цветотерапия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игротерапия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музыкотерапия;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сказкотерапия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библиотерапия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кинезиотерапия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имаготерапия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ароматерапия;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смехотерапия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мнемотехника.</w:t>
      </w:r>
    </w:p>
    <w:p w:rsidR="004C04E0" w:rsidRDefault="004C04E0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4C04E0" w:rsidSect="004C04E0">
          <w:type w:val="continuous"/>
          <w:pgSz w:w="11906" w:h="16838"/>
          <w:pgMar w:top="709" w:right="707" w:bottom="1134" w:left="709" w:header="708" w:footer="708" w:gutter="0"/>
          <w:pgBorders w:offsetFrom="page">
            <w:top w:val="pencils" w:sz="20" w:space="10" w:color="auto"/>
            <w:left w:val="pencils" w:sz="20" w:space="10" w:color="auto"/>
            <w:bottom w:val="pencils" w:sz="20" w:space="10" w:color="auto"/>
            <w:right w:val="pencils" w:sz="20" w:space="10" w:color="auto"/>
          </w:pgBorders>
          <w:cols w:num="3" w:space="708"/>
          <w:docGrid w:linePitch="360"/>
        </w:sectPr>
      </w:pPr>
    </w:p>
    <w:p w:rsidR="000D38BD" w:rsidRPr="004C04E0" w:rsidRDefault="000D38BD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часто используемые методы арт-терапии в нашем детском саду: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Изотерапия</w:t>
      </w:r>
      <w:proofErr w:type="spellEnd"/>
      <w:r w:rsidRPr="004C04E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>(художественно-изобразительная деятельность)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 самовыражение и самореализация ребенка в продуктах творчества.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мелкой моторики;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артикуляционного аппарата;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речевого дыхания;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связной речи.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Техники: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1. «</w:t>
      </w: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Кляксография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На влажный альбомный лист ребенок (возможно с помощью педагога) наносит кляксы. Затем с помощью трубочки дует на них. В результате получаются затейливые узоры. По завершению работы ребенок рассказывает, что он нарисовал.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2. Пальцевая живопись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Ребенку дается черно-белое изображение крупного объекта, который необходимо раскрасить пальцами.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3. Рисование на манной крупе(песке)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В поднос насыпается манная крупа, по которой ребенок рисует пальцами, комментируя свои действия.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C04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Кинезиотерапия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 (Двигательно-речевая деятельность)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коррекция речевых нарушений, по средствам использования двигательной деятельности.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общей моторики;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межполушарных связей коры головного мозга;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Основные разделы: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1. Пальчиковая гимнастика;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Использование пальчиковых игр: движения пальцев рук, сопровождающиеся стихотворным текстом.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2. Упражнения по визуализации;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Игры «Волшебный сундучок», «Чудесный мешочек». Ребенок опускает руку в мешок, внутри которого находятся мелкие предметы. Ощупывая их ребёнок воссоздает образ предмета и угадывает его.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3. Динамические паузы;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Участвуют в развитии общей и мелкой моторики, артикуляционного </w:t>
      </w:r>
      <w:proofErr w:type="spellStart"/>
      <w:r w:rsidRPr="004C04E0">
        <w:rPr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4C04E0">
        <w:rPr>
          <w:rFonts w:ascii="Times New Roman" w:hAnsi="Times New Roman" w:cs="Times New Roman"/>
          <w:color w:val="000000"/>
          <w:sz w:val="28"/>
          <w:szCs w:val="28"/>
        </w:rPr>
        <w:t>, развивают межполушарные взаимодействия.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Подбирается стихотворный текст, соответствующий лексической тематике. Логопед проговаривает строчку, дети повторяют за ним слова. Затем к тексту присоединяются движения рук, а затем ног. В итоге: ноги непрерывно маршируют, меняются схематичные движения рук, и на послов</w:t>
      </w:r>
      <w:r w:rsidR="00034DA7" w:rsidRPr="004C04E0">
        <w:rPr>
          <w:rFonts w:ascii="Times New Roman" w:hAnsi="Times New Roman" w:cs="Times New Roman"/>
          <w:color w:val="000000"/>
          <w:sz w:val="28"/>
          <w:szCs w:val="28"/>
        </w:rPr>
        <w:t>ном ритме проговаривается текст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4C04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Игротерапия</w:t>
      </w:r>
      <w:proofErr w:type="spellEnd"/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коммуникативных способностей.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связной речи;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коммуникативных навыков.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Опираясь на лексическую тему детям предлагается разыграть различные ситуации, в которых ребенок основ</w:t>
      </w:r>
      <w:r w:rsidR="000D38BD" w:rsidRPr="004C04E0">
        <w:rPr>
          <w:rFonts w:ascii="Times New Roman" w:hAnsi="Times New Roman" w:cs="Times New Roman"/>
          <w:color w:val="000000"/>
          <w:sz w:val="28"/>
          <w:szCs w:val="28"/>
        </w:rPr>
        <w:t>ное действующее лицо, а педагог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>– вспомогательный персонаж. В процессе игры развивается связная речь, воображение и мышление ребенка, формируются социальные нормы и коммуникативные навыки.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Музыкотерапия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Цель: сформировать навык вслушиваться и анализировать звучание мелодии, неречевых звуков.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• Развитие фонематических процессов.</w:t>
      </w:r>
      <w:bookmarkStart w:id="0" w:name="_GoBack"/>
      <w:bookmarkEnd w:id="0"/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В соответствии с лексической темой, необходимо подбирать материал, который может сопровождать вступительную часть занятия, релаксацию, динамическую паузу. Помимо этого, детям нравятся игры, в которых необходимо менять вид деятельности в зависимости от того, как меняется музыка. Будь то листики, опадающие с деревьев осенью, или снежинки – под энергичную музыку, дети двигаются быстро, в хаотичном порядке. Когда мелодия меняется на спокойную, дети замедляют свои движения, они плавно кружатся, движения их размерены.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Перечисленные методы работы оказывают неоспоримую п</w:t>
      </w:r>
      <w:r w:rsidR="000D38BD" w:rsidRPr="004C04E0">
        <w:rPr>
          <w:rFonts w:ascii="Times New Roman" w:hAnsi="Times New Roman" w:cs="Times New Roman"/>
          <w:color w:val="000000"/>
          <w:sz w:val="28"/>
          <w:szCs w:val="28"/>
        </w:rPr>
        <w:t xml:space="preserve">омощь в работе. Дети с </w:t>
      </w:r>
      <w:r w:rsidRPr="004C04E0">
        <w:rPr>
          <w:rFonts w:ascii="Times New Roman" w:hAnsi="Times New Roman" w:cs="Times New Roman"/>
          <w:color w:val="000000"/>
          <w:sz w:val="28"/>
          <w:szCs w:val="28"/>
        </w:rPr>
        <w:t>нарушениями речи в силу специфики речевого недоразвития нуждаются в использовании нестандартных подходов к вопросам коррекции. Где как не в арт-терапии ребенок может выразить свой творческий потенциал, не обладая на начальном этапе достаточной речевой подготовкой.</w:t>
      </w:r>
    </w:p>
    <w:p w:rsidR="003542F2" w:rsidRPr="004C04E0" w:rsidRDefault="003542F2" w:rsidP="004C04E0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4E0">
        <w:rPr>
          <w:rFonts w:ascii="Times New Roman" w:hAnsi="Times New Roman" w:cs="Times New Roman"/>
          <w:color w:val="000000"/>
          <w:sz w:val="28"/>
          <w:szCs w:val="28"/>
        </w:rPr>
        <w:t>Одним из достоинств арт-терапии является ее многогранность и разновидность форм. Поэтому для людей, интересующихся этим вопросом, всегда найдется тема для более подробного изучения доступного материала. На данном этапе особый интерес вызывает поиск возможности внедрения элементов арт-терапии в образовательный процесс, новые технологии, методический материал и изготовление дополнительных пособий, адаптируемых п</w:t>
      </w:r>
      <w:r w:rsidR="000D38BD" w:rsidRPr="004C04E0">
        <w:rPr>
          <w:rFonts w:ascii="Times New Roman" w:hAnsi="Times New Roman" w:cs="Times New Roman"/>
          <w:color w:val="000000"/>
          <w:sz w:val="28"/>
          <w:szCs w:val="28"/>
        </w:rPr>
        <w:t>од воспитанников ДОУ.</w:t>
      </w:r>
    </w:p>
    <w:p w:rsidR="000D38BD" w:rsidRPr="004C04E0" w:rsidRDefault="000D38BD" w:rsidP="004C04E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>Помимо всего прочего, арт-терапия – прекрасный способ безболезненно для других выразить свои эмоции и чувства, поэтому в перспективе расширение ассортимента арт-терапевтических средств и предоставление возможности свободного к ним доступа ребёнка в любое время по его желанию.</w:t>
      </w:r>
    </w:p>
    <w:p w:rsidR="0043070D" w:rsidRPr="004C04E0" w:rsidRDefault="000D38BD" w:rsidP="004C04E0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4E0">
        <w:rPr>
          <w:rFonts w:ascii="Times New Roman" w:eastAsia="Calibri" w:hAnsi="Times New Roman" w:cs="Times New Roman"/>
          <w:sz w:val="28"/>
          <w:szCs w:val="28"/>
        </w:rPr>
        <w:t xml:space="preserve">Инновационные методы воздействия в деятельности педагогов ДОУ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</w:t>
      </w:r>
      <w:r w:rsidR="00034DA7" w:rsidRPr="004C04E0">
        <w:rPr>
          <w:rFonts w:ascii="Times New Roman" w:eastAsia="Calibri" w:hAnsi="Times New Roman" w:cs="Times New Roman"/>
          <w:sz w:val="28"/>
          <w:szCs w:val="28"/>
        </w:rPr>
        <w:t xml:space="preserve">фоне комплексной педагогической </w:t>
      </w:r>
      <w:r w:rsidRPr="004C04E0">
        <w:rPr>
          <w:rFonts w:ascii="Times New Roman" w:eastAsia="Calibri" w:hAnsi="Times New Roman" w:cs="Times New Roman"/>
          <w:sz w:val="28"/>
          <w:szCs w:val="28"/>
        </w:rPr>
        <w:t>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</w:p>
    <w:sectPr w:rsidR="0043070D" w:rsidRPr="004C04E0" w:rsidSect="004C04E0">
      <w:type w:val="continuous"/>
      <w:pgSz w:w="11906" w:h="16838"/>
      <w:pgMar w:top="709" w:right="707" w:bottom="567" w:left="709" w:header="708" w:footer="708" w:gutter="0"/>
      <w:pgBorders w:offsetFrom="page">
        <w:top w:val="pencils" w:sz="20" w:space="10" w:color="auto"/>
        <w:left w:val="pencils" w:sz="20" w:space="10" w:color="auto"/>
        <w:bottom w:val="pencils" w:sz="20" w:space="10" w:color="auto"/>
        <w:right w:val="pencils" w:sz="20" w:space="1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D77"/>
    <w:multiLevelType w:val="multilevel"/>
    <w:tmpl w:val="96B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F5412"/>
    <w:multiLevelType w:val="multilevel"/>
    <w:tmpl w:val="2064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FA631C"/>
    <w:multiLevelType w:val="multilevel"/>
    <w:tmpl w:val="0D7A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27D8C"/>
    <w:multiLevelType w:val="multilevel"/>
    <w:tmpl w:val="70C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CA553D"/>
    <w:multiLevelType w:val="multilevel"/>
    <w:tmpl w:val="868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AF726E"/>
    <w:multiLevelType w:val="multilevel"/>
    <w:tmpl w:val="7086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70E8F"/>
    <w:multiLevelType w:val="multilevel"/>
    <w:tmpl w:val="65E2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87F4C"/>
    <w:multiLevelType w:val="multilevel"/>
    <w:tmpl w:val="CE4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0B"/>
    <w:rsid w:val="00034DA7"/>
    <w:rsid w:val="000D38BD"/>
    <w:rsid w:val="003542F2"/>
    <w:rsid w:val="0043070D"/>
    <w:rsid w:val="004C04E0"/>
    <w:rsid w:val="00A7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E25C"/>
  <w15:chartTrackingRefBased/>
  <w15:docId w15:val="{FE58C85C-08A1-4FEA-899D-0D24394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A7"/>
  </w:style>
  <w:style w:type="paragraph" w:styleId="1">
    <w:name w:val="heading 1"/>
    <w:basedOn w:val="a"/>
    <w:next w:val="a"/>
    <w:link w:val="10"/>
    <w:uiPriority w:val="9"/>
    <w:qFormat/>
    <w:rsid w:val="00034DA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DA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DA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DA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4DA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34DA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34DA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4DA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4DA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34DA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34DA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34DA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034D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4D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Заголовок Знак"/>
    <w:basedOn w:val="a0"/>
    <w:link w:val="a5"/>
    <w:uiPriority w:val="10"/>
    <w:rsid w:val="00034DA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034DA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34DA7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034DA7"/>
    <w:rPr>
      <w:b/>
      <w:bCs/>
    </w:rPr>
  </w:style>
  <w:style w:type="character" w:styleId="aa">
    <w:name w:val="Emphasis"/>
    <w:basedOn w:val="a0"/>
    <w:uiPriority w:val="20"/>
    <w:qFormat/>
    <w:rsid w:val="00034DA7"/>
    <w:rPr>
      <w:i/>
      <w:iCs/>
      <w:color w:val="000000" w:themeColor="text1"/>
    </w:rPr>
  </w:style>
  <w:style w:type="paragraph" w:styleId="ab">
    <w:name w:val="No Spacing"/>
    <w:uiPriority w:val="1"/>
    <w:qFormat/>
    <w:rsid w:val="00034DA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4DA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4DA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34DA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4DA7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034DA7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034DA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0">
    <w:name w:val="Subtle Reference"/>
    <w:basedOn w:val="a0"/>
    <w:uiPriority w:val="31"/>
    <w:qFormat/>
    <w:rsid w:val="00034D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034DA7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034DA7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034DA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C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C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cp:lastPrinted>2024-01-17T03:51:00Z</cp:lastPrinted>
  <dcterms:created xsi:type="dcterms:W3CDTF">2024-01-16T04:28:00Z</dcterms:created>
  <dcterms:modified xsi:type="dcterms:W3CDTF">2024-01-17T03:52:00Z</dcterms:modified>
</cp:coreProperties>
</file>