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FE" w:rsidRPr="00881F54" w:rsidRDefault="00614FFE" w:rsidP="00614FF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881F54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Консультация для педагогов</w:t>
      </w:r>
    </w:p>
    <w:p w:rsidR="00614FFE" w:rsidRPr="00614FFE" w:rsidRDefault="00614FFE" w:rsidP="00881F5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28"/>
          <w:lang w:eastAsia="ru-RU"/>
        </w:rPr>
      </w:pPr>
      <w:r w:rsidRPr="00614FFE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28"/>
          <w:lang w:eastAsia="ru-RU"/>
        </w:rPr>
        <w:t>«Подвижные игры на прогулке»</w:t>
      </w:r>
      <w:bookmarkStart w:id="0" w:name="_GoBack"/>
      <w:bookmarkEnd w:id="0"/>
    </w:p>
    <w:p w:rsidR="00614FFE" w:rsidRPr="00614FFE" w:rsidRDefault="00614FFE" w:rsidP="008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Прогулка</w:t>
      </w:r>
      <w:r w:rsidRPr="00614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один из важнейших режимных моментов, во время которого дети могут достаточно полно реализовать свои двигательные потребности. Это благоприятное время для проведения подвижных игр и игровых упражнений.</w:t>
      </w:r>
      <w:r w:rsidRPr="006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известно, к подвижным играм относятся игры, основанные на двигательной активности. Для дошкольников значение подвижных игр очень велико, ведь благодаря им происходит всестороннее развитие ребенка, совершенствуется координация движений, приобретаются навыки работы в команде и формируются многие нравственные качества – умение приходить на помощь, уступать. Играя все вместе в подвижные игры, дети учатся ориентироваться в пространстве, согласовывать свои действия с остальными играющими, выполнять необходимые действия, не мешая при этом другим участникам. Для дошкольников подвижные игры становятся прекрасной возможностью сдружиться, ведь ничто так не сближает детей, как полученные совместно хорошие эмоции и проявленная в игре взаимовыручка. Подвижные игры являются отличным способом направить кипучую энергию детей в мирное русло, научив их при этом действовать согласованно.</w:t>
      </w:r>
      <w:r w:rsidRPr="006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 разнообразны по своему содержанию и организации.</w:t>
      </w:r>
    </w:p>
    <w:p w:rsidR="00614FFE" w:rsidRPr="00614FFE" w:rsidRDefault="00614FFE" w:rsidP="00881F5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614FFE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Классификация подвижных игр</w:t>
      </w:r>
    </w:p>
    <w:p w:rsidR="00F81576" w:rsidRPr="00881F54" w:rsidRDefault="00881F54" w:rsidP="00881F5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0391DB" wp14:editId="49FF77F1">
            <wp:simplePos x="0" y="0"/>
            <wp:positionH relativeFrom="column">
              <wp:posOffset>3226859</wp:posOffset>
            </wp:positionH>
            <wp:positionV relativeFrom="paragraph">
              <wp:posOffset>1036955</wp:posOffset>
            </wp:positionV>
            <wp:extent cx="3089910" cy="2060575"/>
            <wp:effectExtent l="114300" t="114300" r="110490" b="149225"/>
            <wp:wrapTight wrapText="bothSides">
              <wp:wrapPolygon edited="0">
                <wp:start x="-799" y="-1198"/>
                <wp:lineTo x="-799" y="22965"/>
                <wp:lineTo x="22239" y="22965"/>
                <wp:lineTo x="22239" y="-1198"/>
                <wp:lineTo x="-799" y="-1198"/>
              </wp:wrapPolygon>
            </wp:wrapTight>
            <wp:docPr id="1" name="Рисунок 1" descr="Подвижные игры в подготовительной группе детского сада, картотека с целями,  пример конспекта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в подготовительной группе детского сада, картотека с целями,  пример конспекта занят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6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FE" w:rsidRPr="0088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возрасту: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младшей, средней и старши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возрастных групп;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FFE" w:rsidRPr="0088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видам движений: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ходьбой, прыжками, бегом, с элементами лазания, метания;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FFE" w:rsidRPr="0088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степени подвижности: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игры малой, средней и 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подвижности.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гры большей подвижности построены в основном на таких движениях,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бег и прыжки.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</w:t>
      </w:r>
      <w:r w:rsidR="00614FFE" w:rsidRPr="00881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гры средней подвижности включают в себя движения относительно спокойного характера: ходьба, передача предметов.</w:t>
      </w:r>
    </w:p>
    <w:p w:rsidR="00614FFE" w:rsidRDefault="00881F54" w:rsidP="00881F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E6691B" wp14:editId="375AEC61">
            <wp:simplePos x="0" y="0"/>
            <wp:positionH relativeFrom="column">
              <wp:posOffset>3217545</wp:posOffset>
            </wp:positionH>
            <wp:positionV relativeFrom="paragraph">
              <wp:posOffset>1345565</wp:posOffset>
            </wp:positionV>
            <wp:extent cx="3098800" cy="2048510"/>
            <wp:effectExtent l="114300" t="114300" r="101600" b="142240"/>
            <wp:wrapTight wrapText="bothSides">
              <wp:wrapPolygon edited="0">
                <wp:start x="-797" y="-1205"/>
                <wp:lineTo x="-797" y="22899"/>
                <wp:lineTo x="22175" y="22899"/>
                <wp:lineTo x="22175" y="-1205"/>
                <wp:lineTo x="-797" y="-1205"/>
              </wp:wrapPolygon>
            </wp:wrapTight>
            <wp:docPr id="3" name="Рисунок 3" descr="Подвижные игры для детей |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ые игры для детей |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48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играх малой подвижности движения выполняются в медленном темпе.</w:t>
      </w:r>
      <w:r w:rsidRPr="00881F54">
        <w:rPr>
          <w:noProof/>
          <w:lang w:eastAsia="ru-RU"/>
        </w:rPr>
        <w:t xml:space="preserve">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форме организации: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линейные (когда играющие делятся на группы, построенные шеренгами одна против другой), круговые (в которых играющие располагаются по кругу), врассыпную (в которых дети расходятся или разбегаются в любом направлении по площадке);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содержанию: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сюжетные («Зайцы и волк», «Медведь и пчелы»), бессюжетные («Найди себе пару»), хороводные, игры – аттракционы, игры-забавы («Коза-рогатая»),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народные игры;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пособиям, использующимся в игре: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игры с мячом, лентами, обручами и т.д.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(1-2)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возрастных группах проводится на прогулке ежедневно. Игру можно проводить в начале, в середине и в конце прогулки в зависимости от того, какое занятие предшествовало прогулке и каков ее общий план. Подвижные игры отбираются в соответствии с задачами воспитания и возрастными особенностями детей. Во время проведения игр во внимание принимается: место проведения, климат, состояние погоды. В холодную и сырую погоду не рекомендуется планировать игры с речитативом и пением (с целью охраны речевого аппарата). Во время игры детей необходимо хвалить, подбадривать.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Подбирая игры для дневной прогулки, необходимо учитывать предыдущую деятельность детей. После спокойных занятий (рисование, лепка) рекомендуются игры более под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вижного характера (“Хитрая лиса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Ловишка</w:t>
      </w:r>
      <w:proofErr w:type="spellEnd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ленточками”, “Гуси-лебеди”). После физкультурных и музыкальных занятий рекомендуются игры средней подвижности (“Заморожу”, Кто самый внимательный”). В план должны включаться и малоподвижные (“Сделай фигу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ру”, “Змея”, “Море волнуется»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прогулке с детьми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дошкольного возраста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проводить игры соревновательного характера, с использованием хорошо знакомых детям основных движений. Это способствует закреплению материала, изучаемого на физкультурных занятиях. В играх-эстафетах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 детей младшей группы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кругозор еще не велик, мышление не конкретно, внимание не устойчиво, поэтому им даются игры с простым, несложным сюжетом: например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 летают и возвращаются домой, автомобили едут и останавливаются по сигналу. Движения, которые входят в игры детей младшей группы, просты и разнообразны – это преимущественно основные, жизненно необходимые движения: ходьба, бег, </w:t>
      </w:r>
      <w:proofErr w:type="spellStart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подлезание</w:t>
      </w:r>
      <w:proofErr w:type="spellEnd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все дети выполняют одни и те же движения. В играх малышей отсутствует элемент соревнования. Правила игры должны быть просты, игры сопровождаются словами, они являются сигналом для тех или иных действий, помогают выполнению правил. («Солнышко и дождик», «Поезд», «Самолеты», «Пузырь», «У медведя во бору» и т.д.)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детьми средней группы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проводятся игры более разнообразные по содержанию, чем с малышами. Вносятся элементы соревнования, сначала индивидуального, а затем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учебного года </w:t>
      </w:r>
      <w:proofErr w:type="gramStart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коллективного</w:t>
      </w:r>
      <w:proofErr w:type="gramEnd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Движения детей средней группы более координированы и подчинены контролю сознания, поэтому в игры включаются движения, которые требуют выдержки, ловкости. В играх с бегом увеличивается расстояние, дается бег на скорость, в игры включается метание («Охотник и зайцы»), прыжки через препятствия. Правила в играх усложняются: вводятся ограничение действий – убегать в определенном направлении, пойманным отходить в сторону. Предъявляются требования к более точному выполнению правил. В некоторых играх вводится распределение ро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 между детьми. (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«Рыбаки и рыбки», «Найди себе пару»,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«Золотые ворота»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старших группах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увеличивается количество игр, в которых нет образов: даются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разного рода «</w:t>
      </w:r>
      <w:proofErr w:type="spellStart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ловишки</w:t>
      </w:r>
      <w:proofErr w:type="spellEnd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игры с мячом и т.д. Игры детей этого возраста также построены на основных движениях – беге, прыжках, метании, лазании. Но к детям предъявляются большие требования в отношении качества движений, правильности и точности их выполнения. Правила в старших группах усложняются. Иногда, перед тем как начать игру, воспитатель может провести коротенькую беседу. Эта беседа поможет настроить детей на данную тему (желательно, чтобы игры, по возможности, увязывались с текущей работой и темами, прорабатываемыми в данный отрезок времени), направить их внимание на игру. Например, весною, в связи с прилетом птиц, детям была прочитана книжка про перелет птиц. Перед игрой «Перелет птиц» воспитатель может напомнить содержание книги в виде вопросов. Игре также может предшествовать коротенький рассказ или пение, данные с той же целью – подвести ребят к игре. Имеется ряд игр, которые требуют от педагога не только словесного объяснения, но и личного показа, </w:t>
      </w:r>
      <w:proofErr w:type="gramStart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«Запрещенное движение», «Ровным кругом», и др. Руководитель должен показывать движения правильно, четко, красиво. Концовка игры имеет большое педагогическое значение. («Чай, чай выручай», «Вышибалы», «Третий лишний» и т.д.»)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старшего дошкольного возраста должны уметь соблюдать правила игры.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Особое значение имеет подведение итогов игры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оценка результатов, действий детей, их поведения в игре. Необходимо приучать воспитанников оценивать свое поведение и поведение товарищей, говорить о достижениях в этой игре всей группы или определенных детей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 тех ошибках, которые были допущены в игре, и которых нужно избегать. Это способствует более осознанному выполнению правил игры и формированию положительных взаимоотношений в процессе активной двигатель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FFE" w:rsidRPr="0088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правильно организованные и продуманные прогулки помогают осуществлять задачи всестороннего развития детей дошкольного возраста.</w:t>
      </w:r>
    </w:p>
    <w:p w:rsidR="00881F54" w:rsidRPr="00881F54" w:rsidRDefault="00881F54" w:rsidP="00881F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966853</wp:posOffset>
            </wp:positionH>
            <wp:positionV relativeFrom="paragraph">
              <wp:posOffset>157268</wp:posOffset>
            </wp:positionV>
            <wp:extent cx="4781247" cy="2836334"/>
            <wp:effectExtent l="114300" t="114300" r="114935" b="154940"/>
            <wp:wrapTight wrapText="bothSides">
              <wp:wrapPolygon edited="0">
                <wp:start x="-516" y="-871"/>
                <wp:lineTo x="-516" y="22635"/>
                <wp:lineTo x="22033" y="22635"/>
                <wp:lineTo x="22033" y="-871"/>
                <wp:lineTo x="-516" y="-871"/>
              </wp:wrapPolygon>
            </wp:wrapTight>
            <wp:docPr id="2" name="Рисунок 2" descr="Подвижные игры в подготовительной группе детского сада, картотека с целями,  пример конспекта зан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ые игры в подготовительной группе детского сада, картотека с целями,  пример конспекта заня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47" cy="28363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F54" w:rsidRPr="00881F54" w:rsidSect="00881F54">
      <w:pgSz w:w="11906" w:h="16838"/>
      <w:pgMar w:top="709" w:right="850" w:bottom="709" w:left="851" w:header="708" w:footer="708" w:gutter="0"/>
      <w:pgBorders w:offsetFrom="page">
        <w:top w:val="thinThickThinMediumGap" w:sz="24" w:space="24" w:color="C45911" w:themeColor="accent2" w:themeShade="BF"/>
        <w:left w:val="thinThickThinMediumGap" w:sz="24" w:space="24" w:color="C45911" w:themeColor="accent2" w:themeShade="BF"/>
        <w:bottom w:val="thinThickThinMediumGap" w:sz="24" w:space="24" w:color="C45911" w:themeColor="accent2" w:themeShade="BF"/>
        <w:right w:val="thinThickThinMedium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FE"/>
    <w:rsid w:val="00614FFE"/>
    <w:rsid w:val="00881F54"/>
    <w:rsid w:val="00A07CCB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9C90"/>
  <w15:chartTrackingRefBased/>
  <w15:docId w15:val="{022BB8BB-A5D3-4125-8551-8F51C786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F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2023-07-31T06:43:00Z</cp:lastPrinted>
  <dcterms:created xsi:type="dcterms:W3CDTF">2023-07-31T05:52:00Z</dcterms:created>
  <dcterms:modified xsi:type="dcterms:W3CDTF">2023-07-31T06:49:00Z</dcterms:modified>
</cp:coreProperties>
</file>