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E3" w:rsidRPr="003D5EE3" w:rsidRDefault="00242938" w:rsidP="003D5EE3">
      <w:pPr>
        <w:spacing w:after="0" w:line="240" w:lineRule="auto"/>
        <w:jc w:val="center"/>
        <w:rPr>
          <w:rFonts w:ascii="Times New Roman" w:eastAsia="Times New Roman" w:hAnsi="Times New Roman" w:cs="Times New Roman"/>
          <w:sz w:val="28"/>
          <w:szCs w:val="32"/>
          <w:lang w:eastAsia="ru-RU"/>
        </w:rPr>
      </w:pPr>
      <w:r w:rsidRPr="003D5EE3">
        <w:rPr>
          <w:rFonts w:ascii="Times New Roman" w:eastAsia="Times New Roman" w:hAnsi="Times New Roman" w:cs="Times New Roman"/>
          <w:sz w:val="28"/>
          <w:szCs w:val="32"/>
          <w:lang w:eastAsia="ru-RU"/>
        </w:rPr>
        <w:t>Консультация для родителей</w:t>
      </w:r>
      <w:bookmarkStart w:id="0" w:name="_GoBack"/>
      <w:bookmarkEnd w:id="0"/>
    </w:p>
    <w:p w:rsidR="00753563" w:rsidRPr="003D5EE3" w:rsidRDefault="00242938" w:rsidP="003D5EE3">
      <w:pPr>
        <w:spacing w:after="0" w:line="240" w:lineRule="auto"/>
        <w:ind w:firstLine="142"/>
        <w:jc w:val="center"/>
        <w:rPr>
          <w:rFonts w:ascii="Times New Roman" w:eastAsia="Times New Roman" w:hAnsi="Times New Roman" w:cs="Times New Roman"/>
          <w:b/>
          <w:color w:val="31849B" w:themeColor="accent5" w:themeShade="BF"/>
          <w:sz w:val="32"/>
          <w:szCs w:val="32"/>
          <w:lang w:eastAsia="ru-RU"/>
        </w:rPr>
      </w:pPr>
      <w:r w:rsidRPr="003D5EE3">
        <w:rPr>
          <w:rFonts w:ascii="Times New Roman" w:eastAsia="Times New Roman" w:hAnsi="Times New Roman" w:cs="Times New Roman"/>
          <w:b/>
          <w:color w:val="31849B" w:themeColor="accent5" w:themeShade="BF"/>
          <w:sz w:val="32"/>
          <w:szCs w:val="32"/>
          <w:lang w:eastAsia="ru-RU"/>
        </w:rPr>
        <w:t>"</w:t>
      </w:r>
      <w:r w:rsidR="00753563" w:rsidRPr="003D5EE3">
        <w:rPr>
          <w:rFonts w:ascii="Times New Roman" w:eastAsia="Times New Roman" w:hAnsi="Times New Roman" w:cs="Times New Roman"/>
          <w:b/>
          <w:color w:val="31849B" w:themeColor="accent5" w:themeShade="BF"/>
          <w:sz w:val="32"/>
          <w:szCs w:val="32"/>
          <w:lang w:eastAsia="ru-RU"/>
        </w:rPr>
        <w:t>Для чего нужна пальчиковая гимнастика</w:t>
      </w:r>
      <w:r w:rsidR="00745835" w:rsidRPr="003D5EE3">
        <w:rPr>
          <w:rFonts w:ascii="Times New Roman" w:eastAsia="Times New Roman" w:hAnsi="Times New Roman" w:cs="Times New Roman"/>
          <w:b/>
          <w:color w:val="31849B" w:themeColor="accent5" w:themeShade="BF"/>
          <w:sz w:val="32"/>
          <w:szCs w:val="32"/>
          <w:lang w:eastAsia="ru-RU"/>
        </w:rPr>
        <w:t>?</w:t>
      </w:r>
      <w:r w:rsidRPr="003D5EE3">
        <w:rPr>
          <w:rFonts w:ascii="Times New Roman" w:eastAsia="Times New Roman" w:hAnsi="Times New Roman" w:cs="Times New Roman"/>
          <w:b/>
          <w:color w:val="31849B" w:themeColor="accent5" w:themeShade="BF"/>
          <w:sz w:val="32"/>
          <w:szCs w:val="32"/>
          <w:lang w:eastAsia="ru-RU"/>
        </w:rPr>
        <w:t>"</w:t>
      </w:r>
    </w:p>
    <w:tbl>
      <w:tblPr>
        <w:tblW w:w="5210" w:type="pct"/>
        <w:tblCellSpacing w:w="0" w:type="dxa"/>
        <w:tblInd w:w="-396" w:type="dxa"/>
        <w:tblCellMar>
          <w:top w:w="30" w:type="dxa"/>
          <w:left w:w="30" w:type="dxa"/>
          <w:bottom w:w="30" w:type="dxa"/>
          <w:right w:w="30" w:type="dxa"/>
        </w:tblCellMar>
        <w:tblLook w:val="04A0" w:firstRow="1" w:lastRow="0" w:firstColumn="1" w:lastColumn="0" w:noHBand="0" w:noVBand="1"/>
      </w:tblPr>
      <w:tblGrid>
        <w:gridCol w:w="10253"/>
      </w:tblGrid>
      <w:tr w:rsidR="00753563" w:rsidRPr="003D5EE3" w:rsidTr="007B233B">
        <w:trPr>
          <w:tblCellSpacing w:w="0" w:type="dxa"/>
        </w:trPr>
        <w:tc>
          <w:tcPr>
            <w:tcW w:w="5000" w:type="pct"/>
            <w:vAlign w:val="center"/>
            <w:hideMark/>
          </w:tcPr>
          <w:p w:rsidR="00753563" w:rsidRPr="003D5EE3" w:rsidRDefault="003D5EE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noProof/>
                <w:sz w:val="32"/>
                <w:szCs w:val="32"/>
                <w:lang w:eastAsia="ru-RU"/>
              </w:rPr>
              <w:drawing>
                <wp:anchor distT="0" distB="0" distL="114300" distR="114300" simplePos="0" relativeHeight="251658752" behindDoc="1" locked="0" layoutInCell="1" allowOverlap="1" wp14:anchorId="52A0B45B" wp14:editId="7A33EE62">
                  <wp:simplePos x="0" y="0"/>
                  <wp:positionH relativeFrom="column">
                    <wp:posOffset>3975735</wp:posOffset>
                  </wp:positionH>
                  <wp:positionV relativeFrom="paragraph">
                    <wp:posOffset>417830</wp:posOffset>
                  </wp:positionV>
                  <wp:extent cx="2399030" cy="1348740"/>
                  <wp:effectExtent l="0" t="0" r="0" b="0"/>
                  <wp:wrapTight wrapText="bothSides">
                    <wp:wrapPolygon edited="0">
                      <wp:start x="0" y="0"/>
                      <wp:lineTo x="0" y="21356"/>
                      <wp:lineTo x="21440" y="21356"/>
                      <wp:lineTo x="21440" y="0"/>
                      <wp:lineTo x="0" y="0"/>
                    </wp:wrapPolygon>
                  </wp:wrapTight>
                  <wp:docPr id="3" name="Рисунок 4" descr="C:\Users\Детский Сад\Рабочий стол\istock_000002991721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тский Сад\Рабочий стол\istock_000002991721_small_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9030" cy="134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3563" w:rsidRPr="003D5EE3">
              <w:rPr>
                <w:rFonts w:ascii="Times New Roman" w:hAnsi="Times New Roman" w:cs="Times New Roman"/>
                <w:sz w:val="32"/>
                <w:szCs w:val="32"/>
                <w:lang w:eastAsia="ru-RU"/>
              </w:rPr>
              <w:t>Движения пальцев и кистей рук ребенка имеют особое развивающе</w:t>
            </w:r>
            <w:r w:rsidR="006F4EF9" w:rsidRPr="003D5EE3">
              <w:rPr>
                <w:rFonts w:ascii="Times New Roman" w:hAnsi="Times New Roman" w:cs="Times New Roman"/>
                <w:sz w:val="32"/>
                <w:szCs w:val="32"/>
                <w:lang w:eastAsia="ru-RU"/>
              </w:rPr>
              <w:t>е воздействие. У</w:t>
            </w:r>
            <w:r w:rsidR="00753563" w:rsidRPr="003D5EE3">
              <w:rPr>
                <w:rFonts w:ascii="Times New Roman" w:hAnsi="Times New Roman" w:cs="Times New Roman"/>
                <w:sz w:val="32"/>
                <w:szCs w:val="32"/>
                <w:lang w:eastAsia="ru-RU"/>
              </w:rPr>
              <w:t xml:space="preserve"> новорожденного кисти всегда сжаты в кулачки, </w:t>
            </w:r>
            <w:proofErr w:type="gramStart"/>
            <w:r w:rsidR="00753563" w:rsidRPr="003D5EE3">
              <w:rPr>
                <w:rFonts w:ascii="Times New Roman" w:hAnsi="Times New Roman" w:cs="Times New Roman"/>
                <w:sz w:val="32"/>
                <w:szCs w:val="32"/>
                <w:lang w:eastAsia="ru-RU"/>
              </w:rPr>
              <w:t>и</w:t>
            </w:r>
            <w:proofErr w:type="gramEnd"/>
            <w:r w:rsidR="00753563" w:rsidRPr="003D5EE3">
              <w:rPr>
                <w:rFonts w:ascii="Times New Roman" w:hAnsi="Times New Roman" w:cs="Times New Roman"/>
                <w:sz w:val="32"/>
                <w:szCs w:val="32"/>
                <w:lang w:eastAsia="ru-RU"/>
              </w:rPr>
              <w:t xml:space="preserve"> если взрослый вкладывает свои указательные пальцы в ла</w:t>
            </w:r>
            <w:r w:rsidR="00753563" w:rsidRPr="003D5EE3">
              <w:rPr>
                <w:rFonts w:ascii="Times New Roman" w:hAnsi="Times New Roman" w:cs="Times New Roman"/>
                <w:sz w:val="32"/>
                <w:szCs w:val="32"/>
                <w:lang w:eastAsia="ru-RU"/>
              </w:rPr>
              <w:softHyphen/>
              <w:t>дони ребенка, тот их плотно сжимает. Малы</w:t>
            </w:r>
            <w:r w:rsidR="00753563" w:rsidRPr="003D5EE3">
              <w:rPr>
                <w:rFonts w:ascii="Times New Roman" w:hAnsi="Times New Roman" w:cs="Times New Roman"/>
                <w:sz w:val="32"/>
                <w:szCs w:val="32"/>
                <w:lang w:eastAsia="ru-RU"/>
              </w:rPr>
              <w:softHyphen/>
              <w:t>ша можно даже немного приподнять. Одна</w:t>
            </w:r>
            <w:r w:rsidR="00753563" w:rsidRPr="003D5EE3">
              <w:rPr>
                <w:rFonts w:ascii="Times New Roman" w:hAnsi="Times New Roman" w:cs="Times New Roman"/>
                <w:sz w:val="32"/>
                <w:szCs w:val="32"/>
                <w:lang w:eastAsia="ru-RU"/>
              </w:rPr>
              <w:softHyphen/>
              <w:t>ко эти манипуляции ребенок совершает на рефлекторном уровне, его действия еще не достигли высокого мозгового контроля, кото</w:t>
            </w:r>
            <w:r w:rsidR="00753563" w:rsidRPr="003D5EE3">
              <w:rPr>
                <w:rFonts w:ascii="Times New Roman" w:hAnsi="Times New Roman" w:cs="Times New Roman"/>
                <w:sz w:val="32"/>
                <w:szCs w:val="32"/>
                <w:lang w:eastAsia="ru-RU"/>
              </w:rPr>
              <w:softHyphen/>
              <w:t>рый позволяет впоследствии сознательно вы</w:t>
            </w:r>
            <w:r w:rsidR="00753563" w:rsidRPr="003D5EE3">
              <w:rPr>
                <w:rFonts w:ascii="Times New Roman" w:hAnsi="Times New Roman" w:cs="Times New Roman"/>
                <w:sz w:val="32"/>
                <w:szCs w:val="32"/>
                <w:lang w:eastAsia="ru-RU"/>
              </w:rPr>
              <w:softHyphen/>
              <w:t>полнять движения.</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w:t>
            </w:r>
            <w:r w:rsidRPr="003D5EE3">
              <w:rPr>
                <w:rFonts w:ascii="Times New Roman" w:hAnsi="Times New Roman" w:cs="Times New Roman"/>
                <w:sz w:val="32"/>
                <w:szCs w:val="32"/>
                <w:lang w:eastAsia="ru-RU"/>
              </w:rPr>
              <w:softHyphen/>
              <w:t>скать. Чем чаще у ребенка действует хвата</w:t>
            </w:r>
            <w:r w:rsidRPr="003D5EE3">
              <w:rPr>
                <w:rFonts w:ascii="Times New Roman" w:hAnsi="Times New Roman" w:cs="Times New Roman"/>
                <w:sz w:val="32"/>
                <w:szCs w:val="32"/>
                <w:lang w:eastAsia="ru-RU"/>
              </w:rPr>
              <w:softHyphen/>
              <w:t>тельный рефлекс, тем эффективнее происхо</w:t>
            </w:r>
            <w:r w:rsidRPr="003D5EE3">
              <w:rPr>
                <w:rFonts w:ascii="Times New Roman" w:hAnsi="Times New Roman" w:cs="Times New Roman"/>
                <w:sz w:val="32"/>
                <w:szCs w:val="32"/>
                <w:lang w:eastAsia="ru-RU"/>
              </w:rPr>
              <w:softHyphen/>
              <w:t>дит эмоциональное и интеллектуальное развитие малыша.</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 xml:space="preserve">Влияние мануальных (ручных) действий на развитие мозга человека было известно еще во </w:t>
            </w:r>
            <w:r w:rsidRPr="003D5EE3">
              <w:rPr>
                <w:rFonts w:ascii="Times New Roman" w:hAnsi="Times New Roman" w:cs="Times New Roman"/>
                <w:sz w:val="32"/>
                <w:szCs w:val="32"/>
                <w:lang w:val="en-US" w:eastAsia="ru-RU"/>
              </w:rPr>
              <w:t>II</w:t>
            </w:r>
            <w:r w:rsidRPr="003D5EE3">
              <w:rPr>
                <w:rFonts w:ascii="Times New Roman" w:hAnsi="Times New Roman" w:cs="Times New Roman"/>
                <w:sz w:val="32"/>
                <w:szCs w:val="32"/>
                <w:lang w:eastAsia="ru-RU"/>
              </w:rPr>
              <w:t xml:space="preserve"> веке до нашей эры в Китае. Спе</w:t>
            </w:r>
            <w:r w:rsidRPr="003D5EE3">
              <w:rPr>
                <w:rFonts w:ascii="Times New Roman" w:hAnsi="Times New Roman" w:cs="Times New Roman"/>
                <w:sz w:val="32"/>
                <w:szCs w:val="32"/>
                <w:lang w:eastAsia="ru-RU"/>
              </w:rPr>
              <w:softHyphen/>
              <w:t>циалисты утверждали, что игры с участием рук и пальцев (типа нашей «Сороки-белобоки» и других) приводят в гармоничные отно</w:t>
            </w:r>
            <w:r w:rsidRPr="003D5EE3">
              <w:rPr>
                <w:rFonts w:ascii="Times New Roman" w:hAnsi="Times New Roman" w:cs="Times New Roman"/>
                <w:sz w:val="32"/>
                <w:szCs w:val="32"/>
                <w:lang w:eastAsia="ru-RU"/>
              </w:rPr>
              <w:softHyphen/>
              <w:t>шения тело и разум, поддерживают мозго</w:t>
            </w:r>
            <w:r w:rsidRPr="003D5EE3">
              <w:rPr>
                <w:rFonts w:ascii="Times New Roman" w:hAnsi="Times New Roman" w:cs="Times New Roman"/>
                <w:sz w:val="32"/>
                <w:szCs w:val="32"/>
                <w:lang w:eastAsia="ru-RU"/>
              </w:rPr>
              <w:softHyphen/>
              <w:t>вые системы в превосходном состоянии.</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 xml:space="preserve">Японский врач </w:t>
            </w:r>
            <w:proofErr w:type="spellStart"/>
            <w:r w:rsidRPr="003D5EE3">
              <w:rPr>
                <w:rFonts w:ascii="Times New Roman" w:hAnsi="Times New Roman" w:cs="Times New Roman"/>
                <w:sz w:val="32"/>
                <w:szCs w:val="32"/>
                <w:lang w:eastAsia="ru-RU"/>
              </w:rPr>
              <w:t>Намикоси</w:t>
            </w:r>
            <w:proofErr w:type="spellEnd"/>
            <w:r w:rsidRPr="003D5EE3">
              <w:rPr>
                <w:rFonts w:ascii="Times New Roman" w:hAnsi="Times New Roman" w:cs="Times New Roman"/>
                <w:sz w:val="32"/>
                <w:szCs w:val="32"/>
                <w:lang w:eastAsia="ru-RU"/>
              </w:rPr>
              <w:t xml:space="preserve"> </w:t>
            </w:r>
            <w:proofErr w:type="spellStart"/>
            <w:r w:rsidRPr="003D5EE3">
              <w:rPr>
                <w:rFonts w:ascii="Times New Roman" w:hAnsi="Times New Roman" w:cs="Times New Roman"/>
                <w:sz w:val="32"/>
                <w:szCs w:val="32"/>
                <w:lang w:eastAsia="ru-RU"/>
              </w:rPr>
              <w:t>Токудзиро</w:t>
            </w:r>
            <w:proofErr w:type="spellEnd"/>
            <w:r w:rsidRPr="003D5EE3">
              <w:rPr>
                <w:rFonts w:ascii="Times New Roman" w:hAnsi="Times New Roman" w:cs="Times New Roman"/>
                <w:sz w:val="32"/>
                <w:szCs w:val="32"/>
                <w:lang w:eastAsia="ru-RU"/>
              </w:rPr>
              <w:t xml:space="preserve"> соз</w:t>
            </w:r>
            <w:r w:rsidRPr="003D5EE3">
              <w:rPr>
                <w:rFonts w:ascii="Times New Roman" w:hAnsi="Times New Roman" w:cs="Times New Roman"/>
                <w:sz w:val="32"/>
                <w:szCs w:val="32"/>
                <w:lang w:eastAsia="ru-RU"/>
              </w:rPr>
              <w:softHyphen/>
              <w:t xml:space="preserve">дал </w:t>
            </w:r>
            <w:proofErr w:type="spellStart"/>
            <w:r w:rsidRPr="003D5EE3">
              <w:rPr>
                <w:rFonts w:ascii="Times New Roman" w:hAnsi="Times New Roman" w:cs="Times New Roman"/>
                <w:sz w:val="32"/>
                <w:szCs w:val="32"/>
                <w:lang w:eastAsia="ru-RU"/>
              </w:rPr>
              <w:t>оздоравливающую</w:t>
            </w:r>
            <w:proofErr w:type="spellEnd"/>
            <w:r w:rsidRPr="003D5EE3">
              <w:rPr>
                <w:rFonts w:ascii="Times New Roman" w:hAnsi="Times New Roman" w:cs="Times New Roman"/>
                <w:sz w:val="32"/>
                <w:szCs w:val="32"/>
                <w:lang w:eastAsia="ru-RU"/>
              </w:rPr>
              <w:t xml:space="preserve"> методику воздейст</w:t>
            </w:r>
            <w:r w:rsidRPr="003D5EE3">
              <w:rPr>
                <w:rFonts w:ascii="Times New Roman" w:hAnsi="Times New Roman" w:cs="Times New Roman"/>
                <w:sz w:val="32"/>
                <w:szCs w:val="32"/>
                <w:lang w:eastAsia="ru-RU"/>
              </w:rPr>
              <w:softHyphen/>
              <w:t>вия на руки. Он утверждал, что пальцы на</w:t>
            </w:r>
            <w:r w:rsidRPr="003D5EE3">
              <w:rPr>
                <w:rFonts w:ascii="Times New Roman" w:hAnsi="Times New Roman" w:cs="Times New Roman"/>
                <w:sz w:val="32"/>
                <w:szCs w:val="32"/>
                <w:lang w:eastAsia="ru-RU"/>
              </w:rPr>
              <w:softHyphen/>
              <w:t>делены большим количеством рецепторов, посылающих импульсы в центральную нерв</w:t>
            </w:r>
            <w:r w:rsidRPr="003D5EE3">
              <w:rPr>
                <w:rFonts w:ascii="Times New Roman" w:hAnsi="Times New Roman" w:cs="Times New Roman"/>
                <w:sz w:val="32"/>
                <w:szCs w:val="32"/>
                <w:lang w:eastAsia="ru-RU"/>
              </w:rPr>
              <w:softHyphen/>
              <w:t>ную систему человека. На кистях рук распо</w:t>
            </w:r>
            <w:r w:rsidRPr="003D5EE3">
              <w:rPr>
                <w:rFonts w:ascii="Times New Roman" w:hAnsi="Times New Roman" w:cs="Times New Roman"/>
                <w:sz w:val="32"/>
                <w:szCs w:val="32"/>
                <w:lang w:eastAsia="ru-RU"/>
              </w:rPr>
              <w:softHyphen/>
              <w:t xml:space="preserve">ложено множество </w:t>
            </w:r>
            <w:proofErr w:type="spellStart"/>
            <w:r w:rsidRPr="003D5EE3">
              <w:rPr>
                <w:rFonts w:ascii="Times New Roman" w:hAnsi="Times New Roman" w:cs="Times New Roman"/>
                <w:sz w:val="32"/>
                <w:szCs w:val="32"/>
                <w:lang w:eastAsia="ru-RU"/>
              </w:rPr>
              <w:t>акупунктурных</w:t>
            </w:r>
            <w:proofErr w:type="spellEnd"/>
            <w:r w:rsidRPr="003D5EE3">
              <w:rPr>
                <w:rFonts w:ascii="Times New Roman" w:hAnsi="Times New Roman" w:cs="Times New Roman"/>
                <w:sz w:val="32"/>
                <w:szCs w:val="32"/>
                <w:lang w:eastAsia="ru-RU"/>
              </w:rPr>
              <w:t xml:space="preserve"> точек, массируя которые можно воздействовать на внутренние органы, рефлекторно с ними свя</w:t>
            </w:r>
            <w:r w:rsidRPr="003D5EE3">
              <w:rPr>
                <w:rFonts w:ascii="Times New Roman" w:hAnsi="Times New Roman" w:cs="Times New Roman"/>
                <w:sz w:val="32"/>
                <w:szCs w:val="32"/>
                <w:lang w:eastAsia="ru-RU"/>
              </w:rPr>
              <w:softHyphen/>
              <w:t>занные.</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 xml:space="preserve">По насыщенности </w:t>
            </w:r>
            <w:proofErr w:type="spellStart"/>
            <w:r w:rsidRPr="003D5EE3">
              <w:rPr>
                <w:rFonts w:ascii="Times New Roman" w:hAnsi="Times New Roman" w:cs="Times New Roman"/>
                <w:sz w:val="32"/>
                <w:szCs w:val="32"/>
                <w:lang w:eastAsia="ru-RU"/>
              </w:rPr>
              <w:t>акупунктурными</w:t>
            </w:r>
            <w:proofErr w:type="spellEnd"/>
            <w:r w:rsidRPr="003D5EE3">
              <w:rPr>
                <w:rFonts w:ascii="Times New Roman" w:hAnsi="Times New Roman" w:cs="Times New Roman"/>
                <w:sz w:val="32"/>
                <w:szCs w:val="32"/>
                <w:lang w:eastAsia="ru-RU"/>
              </w:rPr>
              <w:t xml:space="preserve"> зона</w:t>
            </w:r>
            <w:r w:rsidRPr="003D5EE3">
              <w:rPr>
                <w:rFonts w:ascii="Times New Roman" w:hAnsi="Times New Roman" w:cs="Times New Roman"/>
                <w:sz w:val="32"/>
                <w:szCs w:val="32"/>
                <w:lang w:eastAsia="ru-RU"/>
              </w:rPr>
              <w:softHyphen/>
              <w:t>ми кисть не уступает уху и стопе. Восточные медики установили, что массаж большого пальца повышает функциональную актив</w:t>
            </w:r>
            <w:r w:rsidRPr="003D5EE3">
              <w:rPr>
                <w:rFonts w:ascii="Times New Roman" w:hAnsi="Times New Roman" w:cs="Times New Roman"/>
                <w:sz w:val="32"/>
                <w:szCs w:val="32"/>
                <w:lang w:eastAsia="ru-RU"/>
              </w:rPr>
              <w:softHyphen/>
              <w:t>ность головного мозга, массаж указательного пальца положительно воздействует на состо</w:t>
            </w:r>
            <w:r w:rsidRPr="003D5EE3">
              <w:rPr>
                <w:rFonts w:ascii="Times New Roman" w:hAnsi="Times New Roman" w:cs="Times New Roman"/>
                <w:sz w:val="32"/>
                <w:szCs w:val="32"/>
                <w:lang w:eastAsia="ru-RU"/>
              </w:rPr>
              <w:softHyphen/>
              <w:t>яние желудка, среднего — на кишечник, бе</w:t>
            </w:r>
            <w:r w:rsidRPr="003D5EE3">
              <w:rPr>
                <w:rFonts w:ascii="Times New Roman" w:hAnsi="Times New Roman" w:cs="Times New Roman"/>
                <w:sz w:val="32"/>
                <w:szCs w:val="32"/>
                <w:lang w:eastAsia="ru-RU"/>
              </w:rPr>
              <w:softHyphen/>
              <w:t>зымянного — на печень и почки, мизинца — на сердце.</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В Китае распространены упражнения ла</w:t>
            </w:r>
            <w:r w:rsidRPr="003D5EE3">
              <w:rPr>
                <w:rFonts w:ascii="Times New Roman" w:hAnsi="Times New Roman" w:cs="Times New Roman"/>
                <w:sz w:val="32"/>
                <w:szCs w:val="32"/>
                <w:lang w:eastAsia="ru-RU"/>
              </w:rPr>
              <w:softHyphen/>
              <w:t>доней с каменными и металлическими шара</w:t>
            </w:r>
            <w:r w:rsidRPr="003D5EE3">
              <w:rPr>
                <w:rFonts w:ascii="Times New Roman" w:hAnsi="Times New Roman" w:cs="Times New Roman"/>
                <w:sz w:val="32"/>
                <w:szCs w:val="32"/>
                <w:lang w:eastAsia="ru-RU"/>
              </w:rPr>
              <w:softHyphen/>
              <w:t xml:space="preserve">ми. Популярность занятий объясняется их </w:t>
            </w:r>
            <w:proofErr w:type="spellStart"/>
            <w:r w:rsidRPr="003D5EE3">
              <w:rPr>
                <w:rFonts w:ascii="Times New Roman" w:hAnsi="Times New Roman" w:cs="Times New Roman"/>
                <w:sz w:val="32"/>
                <w:szCs w:val="32"/>
                <w:lang w:eastAsia="ru-RU"/>
              </w:rPr>
              <w:t>оздоравливающим</w:t>
            </w:r>
            <w:proofErr w:type="spellEnd"/>
            <w:r w:rsidRPr="003D5EE3">
              <w:rPr>
                <w:rFonts w:ascii="Times New Roman" w:hAnsi="Times New Roman" w:cs="Times New Roman"/>
                <w:sz w:val="32"/>
                <w:szCs w:val="32"/>
                <w:lang w:eastAsia="ru-RU"/>
              </w:rPr>
              <w:t xml:space="preserve"> и тонизирующим организм эффектом. Регулярные упражнения с шара</w:t>
            </w:r>
            <w:r w:rsidRPr="003D5EE3">
              <w:rPr>
                <w:rFonts w:ascii="Times New Roman" w:hAnsi="Times New Roman" w:cs="Times New Roman"/>
                <w:sz w:val="32"/>
                <w:szCs w:val="32"/>
                <w:lang w:eastAsia="ru-RU"/>
              </w:rPr>
              <w:softHyphen/>
              <w:t>ми улучшают память, умственные способно</w:t>
            </w:r>
            <w:r w:rsidRPr="003D5EE3">
              <w:rPr>
                <w:rFonts w:ascii="Times New Roman" w:hAnsi="Times New Roman" w:cs="Times New Roman"/>
                <w:sz w:val="32"/>
                <w:szCs w:val="32"/>
                <w:lang w:eastAsia="ru-RU"/>
              </w:rPr>
              <w:softHyphen/>
              <w:t xml:space="preserve">сти ребенка, устраняют его эмоциональное напряжение, улучшают деятельность сердечно-сосудистой   и   пищеварительной   систем, развивают координацию движении, силу и ловкость рук, поддерживают </w:t>
            </w:r>
            <w:r w:rsidRPr="003D5EE3">
              <w:rPr>
                <w:rFonts w:ascii="Times New Roman" w:hAnsi="Times New Roman" w:cs="Times New Roman"/>
                <w:sz w:val="32"/>
                <w:szCs w:val="32"/>
                <w:lang w:eastAsia="ru-RU"/>
              </w:rPr>
              <w:lastRenderedPageBreak/>
              <w:t>жизненный то</w:t>
            </w:r>
            <w:r w:rsidRPr="003D5EE3">
              <w:rPr>
                <w:rFonts w:ascii="Times New Roman" w:hAnsi="Times New Roman" w:cs="Times New Roman"/>
                <w:sz w:val="32"/>
                <w:szCs w:val="32"/>
                <w:lang w:eastAsia="ru-RU"/>
              </w:rPr>
              <w:softHyphen/>
              <w:t>нус.</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В Японии широко используются упраж</w:t>
            </w:r>
            <w:r w:rsidRPr="003D5EE3">
              <w:rPr>
                <w:rFonts w:ascii="Times New Roman" w:hAnsi="Times New Roman" w:cs="Times New Roman"/>
                <w:sz w:val="32"/>
                <w:szCs w:val="32"/>
                <w:lang w:eastAsia="ru-RU"/>
              </w:rPr>
              <w:softHyphen/>
              <w:t xml:space="preserve">нения для ладоней и пальцев с грецкими орехами. Прекрасное </w:t>
            </w:r>
            <w:proofErr w:type="spellStart"/>
            <w:r w:rsidRPr="003D5EE3">
              <w:rPr>
                <w:rFonts w:ascii="Times New Roman" w:hAnsi="Times New Roman" w:cs="Times New Roman"/>
                <w:sz w:val="32"/>
                <w:szCs w:val="32"/>
                <w:lang w:eastAsia="ru-RU"/>
              </w:rPr>
              <w:t>оздоравливающее</w:t>
            </w:r>
            <w:proofErr w:type="spellEnd"/>
            <w:r w:rsidRPr="003D5EE3">
              <w:rPr>
                <w:rFonts w:ascii="Times New Roman" w:hAnsi="Times New Roman" w:cs="Times New Roman"/>
                <w:sz w:val="32"/>
                <w:szCs w:val="32"/>
                <w:lang w:eastAsia="ru-RU"/>
              </w:rPr>
              <w:t xml:space="preserve"> и тонизирующее воздействие оказывает пере</w:t>
            </w:r>
            <w:r w:rsidRPr="003D5EE3">
              <w:rPr>
                <w:rFonts w:ascii="Times New Roman" w:hAnsi="Times New Roman" w:cs="Times New Roman"/>
                <w:sz w:val="32"/>
                <w:szCs w:val="32"/>
                <w:lang w:eastAsia="ru-RU"/>
              </w:rPr>
              <w:softHyphen/>
              <w:t>катывание между ладонями шестигранного карандаша.</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Талантом нашей народной педагогики соз</w:t>
            </w:r>
            <w:r w:rsidRPr="003D5EE3">
              <w:rPr>
                <w:rFonts w:ascii="Times New Roman" w:hAnsi="Times New Roman" w:cs="Times New Roman"/>
                <w:sz w:val="32"/>
                <w:szCs w:val="32"/>
                <w:lang w:eastAsia="ru-RU"/>
              </w:rPr>
              <w:softHyphen/>
              <w:t>даны игры «Ладушки», «Сорока-белобока», «Коза рогатая» и другие. Их значение до сих пор недостаточно осмыслено взрослыми. Мно</w:t>
            </w:r>
            <w:r w:rsidRPr="003D5EE3">
              <w:rPr>
                <w:rFonts w:ascii="Times New Roman" w:hAnsi="Times New Roman" w:cs="Times New Roman"/>
                <w:sz w:val="32"/>
                <w:szCs w:val="32"/>
                <w:lang w:eastAsia="ru-RU"/>
              </w:rPr>
              <w:softHyphen/>
              <w:t xml:space="preserve">гие родители видят в них развлекательное, а не развивающее, </w:t>
            </w:r>
            <w:proofErr w:type="spellStart"/>
            <w:r w:rsidRPr="003D5EE3">
              <w:rPr>
                <w:rFonts w:ascii="Times New Roman" w:hAnsi="Times New Roman" w:cs="Times New Roman"/>
                <w:sz w:val="32"/>
                <w:szCs w:val="32"/>
                <w:lang w:eastAsia="ru-RU"/>
              </w:rPr>
              <w:t>оздоравливающее</w:t>
            </w:r>
            <w:proofErr w:type="spellEnd"/>
            <w:r w:rsidRPr="003D5EE3">
              <w:rPr>
                <w:rFonts w:ascii="Times New Roman" w:hAnsi="Times New Roman" w:cs="Times New Roman"/>
                <w:sz w:val="32"/>
                <w:szCs w:val="32"/>
                <w:lang w:eastAsia="ru-RU"/>
              </w:rPr>
              <w:t xml:space="preserve"> воздейст</w:t>
            </w:r>
            <w:r w:rsidRPr="003D5EE3">
              <w:rPr>
                <w:rFonts w:ascii="Times New Roman" w:hAnsi="Times New Roman" w:cs="Times New Roman"/>
                <w:sz w:val="32"/>
                <w:szCs w:val="32"/>
                <w:lang w:eastAsia="ru-RU"/>
              </w:rPr>
              <w:softHyphen/>
              <w:t>вия. Исследования отечественных физиологов также подтверждают связь развития рук с развитием мозга. Работы В.М. Бехтерева до</w:t>
            </w:r>
            <w:r w:rsidRPr="003D5EE3">
              <w:rPr>
                <w:rFonts w:ascii="Times New Roman" w:hAnsi="Times New Roman" w:cs="Times New Roman"/>
                <w:sz w:val="32"/>
                <w:szCs w:val="32"/>
                <w:lang w:eastAsia="ru-RU"/>
              </w:rPr>
              <w:softHyphen/>
              <w:t>казали влияние манипуляции рук на функции высшей нервной деятельности, развитие речи. Простые движения рук помогают убрать на</w:t>
            </w:r>
            <w:r w:rsidRPr="003D5EE3">
              <w:rPr>
                <w:rFonts w:ascii="Times New Roman" w:hAnsi="Times New Roman" w:cs="Times New Roman"/>
                <w:sz w:val="32"/>
                <w:szCs w:val="32"/>
                <w:lang w:eastAsia="ru-RU"/>
              </w:rPr>
              <w:softHyphen/>
              <w:t>пряжение не только с самих рук, но и с губ, снимают умственную усталость. Они способ</w:t>
            </w:r>
            <w:r w:rsidRPr="003D5EE3">
              <w:rPr>
                <w:rFonts w:ascii="Times New Roman" w:hAnsi="Times New Roman" w:cs="Times New Roman"/>
                <w:sz w:val="32"/>
                <w:szCs w:val="32"/>
                <w:lang w:eastAsia="ru-RU"/>
              </w:rPr>
              <w:softHyphen/>
              <w:t>ны улучшить произношение многих звуков, а значит — развивать речь ребенка. Исследова</w:t>
            </w:r>
            <w:r w:rsidRPr="003D5EE3">
              <w:rPr>
                <w:rFonts w:ascii="Times New Roman" w:hAnsi="Times New Roman" w:cs="Times New Roman"/>
                <w:sz w:val="32"/>
                <w:szCs w:val="32"/>
                <w:lang w:eastAsia="ru-RU"/>
              </w:rPr>
              <w:softHyphen/>
              <w:t>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w:t>
            </w:r>
          </w:p>
          <w:p w:rsidR="00F97D6E" w:rsidRPr="003D5EE3" w:rsidRDefault="00753563" w:rsidP="003D5EE3">
            <w:pPr>
              <w:pStyle w:val="a6"/>
              <w:ind w:firstLine="142"/>
              <w:jc w:val="center"/>
              <w:rPr>
                <w:rFonts w:ascii="Times New Roman" w:hAnsi="Times New Roman" w:cs="Times New Roman"/>
                <w:b/>
                <w:sz w:val="32"/>
                <w:szCs w:val="32"/>
              </w:rPr>
            </w:pPr>
            <w:r w:rsidRPr="003D5EE3">
              <w:rPr>
                <w:rFonts w:ascii="Times New Roman" w:hAnsi="Times New Roman" w:cs="Times New Roman"/>
                <w:b/>
                <w:sz w:val="32"/>
                <w:szCs w:val="32"/>
              </w:rPr>
              <w:t>Что же происходит, когда ребенок занимается пальчиковой гимнастикой?</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 xml:space="preserve"> 1.Выполнение ритмических</w:t>
            </w:r>
            <w:r w:rsidR="00836041" w:rsidRPr="003D5EE3">
              <w:rPr>
                <w:rFonts w:ascii="Times New Roman" w:hAnsi="Times New Roman" w:cs="Times New Roman"/>
                <w:color w:val="111115"/>
                <w:sz w:val="32"/>
                <w:szCs w:val="32"/>
                <w:bdr w:val="none" w:sz="0" w:space="0" w:color="auto" w:frame="1"/>
              </w:rPr>
              <w:t xml:space="preserve"> </w:t>
            </w:r>
            <w:r w:rsidRPr="003D5EE3">
              <w:rPr>
                <w:rFonts w:ascii="Times New Roman" w:hAnsi="Times New Roman" w:cs="Times New Roman"/>
                <w:color w:val="111115"/>
                <w:sz w:val="32"/>
                <w:szCs w:val="32"/>
                <w:bdr w:val="none" w:sz="0" w:space="0" w:color="auto" w:frame="1"/>
              </w:rPr>
              <w:t>движений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2.Игры с пальчиками развивают умение подражать взрослому, учат вслушиваться и понимать смысл речи, повышают речевую активность ребенка.</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3.малыш учится концентрировать и правильно распределять свое внимание.</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4.Речь ребенка становится более четкой, ритмичной, яркой, усиливается контроль за выполняемыми движениями.</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5.Развивается память ребенка, так как он учится запоминать определенные положения рук и последовательность движений.</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6.У малыша развивается воображение и фантазия.</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7.Пальцы приобретают силу и гибкость, что в дальнейшем облегчит овладение навыка письма.</w:t>
            </w:r>
          </w:p>
          <w:p w:rsidR="00836041" w:rsidRPr="003D5EE3" w:rsidRDefault="00F97D6E" w:rsidP="003D5EE3">
            <w:pPr>
              <w:pStyle w:val="a6"/>
              <w:ind w:firstLine="142"/>
              <w:jc w:val="both"/>
              <w:rPr>
                <w:rFonts w:ascii="Times New Roman" w:hAnsi="Times New Roman" w:cs="Times New Roman"/>
                <w:color w:val="111115"/>
                <w:sz w:val="32"/>
                <w:szCs w:val="32"/>
                <w:bdr w:val="none" w:sz="0" w:space="0" w:color="auto" w:frame="1"/>
              </w:rPr>
            </w:pPr>
            <w:r w:rsidRPr="003D5EE3">
              <w:rPr>
                <w:rFonts w:ascii="Times New Roman" w:hAnsi="Times New Roman" w:cs="Times New Roman"/>
                <w:color w:val="111115"/>
                <w:sz w:val="32"/>
                <w:szCs w:val="32"/>
                <w:bdr w:val="none" w:sz="0" w:space="0" w:color="auto" w:frame="1"/>
              </w:rPr>
              <w:t> </w:t>
            </w:r>
          </w:p>
          <w:p w:rsidR="00F97D6E" w:rsidRPr="003D5EE3" w:rsidRDefault="00F97D6E" w:rsidP="003D5EE3">
            <w:pPr>
              <w:pStyle w:val="a6"/>
              <w:ind w:firstLine="142"/>
              <w:jc w:val="both"/>
              <w:rPr>
                <w:rFonts w:ascii="Times New Roman" w:hAnsi="Times New Roman" w:cs="Times New Roman"/>
                <w:sz w:val="32"/>
                <w:szCs w:val="32"/>
              </w:rPr>
            </w:pPr>
            <w:r w:rsidRPr="003D5EE3">
              <w:rPr>
                <w:rFonts w:ascii="Times New Roman" w:hAnsi="Times New Roman" w:cs="Times New Roman"/>
                <w:color w:val="111115"/>
                <w:sz w:val="32"/>
                <w:szCs w:val="32"/>
                <w:bdr w:val="none" w:sz="0" w:space="0" w:color="auto" w:frame="1"/>
              </w:rPr>
              <w:lastRenderedPageBreak/>
              <w:t>  </w:t>
            </w:r>
            <w:r w:rsidRPr="003D5EE3">
              <w:rPr>
                <w:rFonts w:ascii="Times New Roman" w:hAnsi="Times New Roman" w:cs="Times New Roman"/>
                <w:sz w:val="32"/>
                <w:szCs w:val="32"/>
                <w:bdr w:val="none" w:sz="0" w:space="0" w:color="auto" w:frame="1"/>
              </w:rPr>
              <w:t>Пальчиковые игры разнообразны по содержанию, их разделили на группы и определили назначение:</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1</w:t>
            </w:r>
            <w:r w:rsidRPr="003D5EE3">
              <w:rPr>
                <w:rFonts w:ascii="Times New Roman" w:hAnsi="Times New Roman" w:cs="Times New Roman"/>
                <w:b/>
                <w:i/>
                <w:iCs/>
                <w:sz w:val="32"/>
                <w:szCs w:val="32"/>
                <w:u w:val="single"/>
                <w:bdr w:val="none" w:sz="0" w:space="0" w:color="auto" w:frame="1"/>
              </w:rPr>
              <w:t>. </w:t>
            </w:r>
            <w:r w:rsidRPr="003D5EE3">
              <w:rPr>
                <w:rFonts w:ascii="Times New Roman" w:hAnsi="Times New Roman" w:cs="Times New Roman"/>
                <w:b/>
                <w:sz w:val="32"/>
                <w:szCs w:val="32"/>
                <w:bdr w:val="none" w:sz="0" w:space="0" w:color="auto" w:frame="1"/>
              </w:rPr>
              <w:t>Игры-манипуляции</w:t>
            </w:r>
            <w:r w:rsidRPr="003D5EE3">
              <w:rPr>
                <w:rFonts w:ascii="Times New Roman" w:hAnsi="Times New Roman" w:cs="Times New Roman"/>
                <w:color w:val="0070C0"/>
                <w:sz w:val="32"/>
                <w:szCs w:val="32"/>
                <w:bdr w:val="none" w:sz="0" w:space="0" w:color="auto" w:frame="1"/>
              </w:rPr>
              <w:t>. </w:t>
            </w:r>
            <w:r w:rsidRPr="003D5EE3">
              <w:rPr>
                <w:rFonts w:ascii="Times New Roman" w:hAnsi="Times New Roman" w:cs="Times New Roman"/>
                <w:color w:val="111115"/>
                <w:sz w:val="32"/>
                <w:szCs w:val="32"/>
                <w:bdr w:val="none" w:sz="0" w:space="0" w:color="auto" w:frame="1"/>
              </w:rPr>
              <w:t>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«Пальчик-мальчик, где ты был?», «Мы делили апельсин», «Этот пальчик хочет спать», «Этот пальчик – дедушка»,</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2</w:t>
            </w:r>
            <w:r w:rsidRPr="003D5EE3">
              <w:rPr>
                <w:rFonts w:ascii="Times New Roman" w:hAnsi="Times New Roman" w:cs="Times New Roman"/>
                <w:b/>
                <w:sz w:val="32"/>
                <w:szCs w:val="32"/>
                <w:bdr w:val="none" w:sz="0" w:space="0" w:color="auto" w:frame="1"/>
              </w:rPr>
              <w:t>. Сюжетно-пальчиковые упражнения</w:t>
            </w:r>
            <w:r w:rsidRPr="003D5EE3">
              <w:rPr>
                <w:rFonts w:ascii="Times New Roman" w:hAnsi="Times New Roman" w:cs="Times New Roman"/>
                <w:color w:val="0070C0"/>
                <w:sz w:val="32"/>
                <w:szCs w:val="32"/>
                <w:bdr w:val="none" w:sz="0" w:space="0" w:color="auto" w:frame="1"/>
              </w:rPr>
              <w:t>. </w:t>
            </w:r>
            <w:r w:rsidRPr="003D5EE3">
              <w:rPr>
                <w:rFonts w:ascii="Times New Roman" w:hAnsi="Times New Roman" w:cs="Times New Roman"/>
                <w:color w:val="111115"/>
                <w:sz w:val="32"/>
                <w:szCs w:val="32"/>
                <w:bdr w:val="none" w:sz="0" w:space="0" w:color="auto" w:frame="1"/>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 «Распускается цветок» - из сжатого кулака поочередно "появляются" пальцы. «Замок» -пальцы соединяют в замок и разъединяют.</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3</w:t>
            </w:r>
            <w:r w:rsidRPr="003D5EE3">
              <w:rPr>
                <w:rFonts w:ascii="Times New Roman" w:hAnsi="Times New Roman" w:cs="Times New Roman"/>
                <w:b/>
                <w:sz w:val="32"/>
                <w:szCs w:val="32"/>
                <w:bdr w:val="none" w:sz="0" w:space="0" w:color="auto" w:frame="1"/>
              </w:rPr>
              <w:t>. Пальчиковые упражнения в сочетании со звуковой гимнастикой.</w:t>
            </w:r>
            <w:r w:rsidRPr="003D5EE3">
              <w:rPr>
                <w:rFonts w:ascii="Times New Roman" w:hAnsi="Times New Roman" w:cs="Times New Roman"/>
                <w:color w:val="0070C0"/>
                <w:sz w:val="32"/>
                <w:szCs w:val="32"/>
                <w:bdr w:val="none" w:sz="0" w:space="0" w:color="auto" w:frame="1"/>
              </w:rPr>
              <w:t> </w:t>
            </w:r>
            <w:r w:rsidRPr="003D5EE3">
              <w:rPr>
                <w:rFonts w:ascii="Times New Roman" w:hAnsi="Times New Roman" w:cs="Times New Roman"/>
                <w:color w:val="111115"/>
                <w:sz w:val="32"/>
                <w:szCs w:val="32"/>
                <w:bdr w:val="none" w:sz="0" w:space="0" w:color="auto" w:frame="1"/>
              </w:rPr>
              <w:t>Ребенок может поочередно соединять пальцы каждой руки друг с другом, или выпрямлять по очереди каждый палец, или сжимать пальцы в кулак и разжимать, а в это время произносить звуки: б-п; т-д; к-г.</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4</w:t>
            </w:r>
            <w:r w:rsidRPr="003D5EE3">
              <w:rPr>
                <w:rFonts w:ascii="Times New Roman" w:hAnsi="Times New Roman" w:cs="Times New Roman"/>
                <w:b/>
                <w:sz w:val="32"/>
                <w:szCs w:val="32"/>
                <w:bdr w:val="none" w:sz="0" w:space="0" w:color="auto" w:frame="1"/>
              </w:rPr>
              <w:t xml:space="preserve">. Пальчиковые </w:t>
            </w:r>
            <w:proofErr w:type="spellStart"/>
            <w:r w:rsidRPr="003D5EE3">
              <w:rPr>
                <w:rFonts w:ascii="Times New Roman" w:hAnsi="Times New Roman" w:cs="Times New Roman"/>
                <w:b/>
                <w:sz w:val="32"/>
                <w:szCs w:val="32"/>
                <w:bdr w:val="none" w:sz="0" w:space="0" w:color="auto" w:frame="1"/>
              </w:rPr>
              <w:t>кинезиологические</w:t>
            </w:r>
            <w:proofErr w:type="spellEnd"/>
            <w:r w:rsidRPr="003D5EE3">
              <w:rPr>
                <w:rFonts w:ascii="Times New Roman" w:hAnsi="Times New Roman" w:cs="Times New Roman"/>
                <w:b/>
                <w:sz w:val="32"/>
                <w:szCs w:val="32"/>
                <w:bdr w:val="none" w:sz="0" w:space="0" w:color="auto" w:frame="1"/>
              </w:rPr>
              <w:t xml:space="preserve"> упражнения</w:t>
            </w:r>
            <w:r w:rsidRPr="003D5EE3">
              <w:rPr>
                <w:rFonts w:ascii="Times New Roman" w:hAnsi="Times New Roman" w:cs="Times New Roman"/>
                <w:color w:val="0070C0"/>
                <w:sz w:val="32"/>
                <w:szCs w:val="32"/>
                <w:bdr w:val="none" w:sz="0" w:space="0" w:color="auto" w:frame="1"/>
              </w:rPr>
              <w:t> </w:t>
            </w:r>
            <w:r w:rsidRPr="003D5EE3">
              <w:rPr>
                <w:rFonts w:ascii="Times New Roman" w:hAnsi="Times New Roman" w:cs="Times New Roman"/>
                <w:color w:val="111115"/>
                <w:sz w:val="32"/>
                <w:szCs w:val="32"/>
                <w:bdr w:val="none" w:sz="0" w:space="0" w:color="auto" w:frame="1"/>
              </w:rPr>
              <w:t>(«гимнастика мозга»).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5. </w:t>
            </w:r>
            <w:r w:rsidRPr="003D5EE3">
              <w:rPr>
                <w:rFonts w:ascii="Times New Roman" w:hAnsi="Times New Roman" w:cs="Times New Roman"/>
                <w:b/>
                <w:sz w:val="32"/>
                <w:szCs w:val="32"/>
                <w:bdr w:val="none" w:sz="0" w:space="0" w:color="auto" w:frame="1"/>
              </w:rPr>
              <w:t>Пальчиковые упражнения в сочетании с самомассажем кистей и пальцев рук</w:t>
            </w:r>
            <w:r w:rsidRPr="003D5EE3">
              <w:rPr>
                <w:rFonts w:ascii="Times New Roman" w:hAnsi="Times New Roman" w:cs="Times New Roman"/>
                <w:color w:val="0070C0"/>
                <w:sz w:val="32"/>
                <w:szCs w:val="32"/>
                <w:bdr w:val="none" w:sz="0" w:space="0" w:color="auto" w:frame="1"/>
              </w:rPr>
              <w:t>.</w:t>
            </w:r>
            <w:r w:rsidRPr="003D5EE3">
              <w:rPr>
                <w:rFonts w:ascii="Times New Roman" w:hAnsi="Times New Roman" w:cs="Times New Roman"/>
                <w:color w:val="111115"/>
                <w:sz w:val="32"/>
                <w:szCs w:val="32"/>
                <w:bdr w:val="none" w:sz="0" w:space="0" w:color="auto" w:frame="1"/>
              </w:rPr>
              <w:t> В данных упражнениях используются традиционные для массажа движения - разминание, растирание, надавливание, пощипывание (от периферии к центру). «Помоем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6</w:t>
            </w:r>
            <w:r w:rsidRPr="003D5EE3">
              <w:rPr>
                <w:rFonts w:ascii="Times New Roman" w:hAnsi="Times New Roman" w:cs="Times New Roman"/>
                <w:b/>
                <w:sz w:val="32"/>
                <w:szCs w:val="32"/>
                <w:bdr w:val="none" w:sz="0" w:space="0" w:color="auto" w:frame="1"/>
              </w:rPr>
              <w:t>. Театр в руке</w:t>
            </w:r>
            <w:r w:rsidRPr="003D5EE3">
              <w:rPr>
                <w:rFonts w:ascii="Times New Roman" w:hAnsi="Times New Roman" w:cs="Times New Roman"/>
                <w:color w:val="0070C0"/>
                <w:sz w:val="32"/>
                <w:szCs w:val="32"/>
                <w:bdr w:val="none" w:sz="0" w:space="0" w:color="auto" w:frame="1"/>
              </w:rPr>
              <w:t>. </w:t>
            </w:r>
            <w:r w:rsidRPr="003D5EE3">
              <w:rPr>
                <w:rFonts w:ascii="Times New Roman" w:hAnsi="Times New Roman" w:cs="Times New Roman"/>
                <w:color w:val="111115"/>
                <w:sz w:val="32"/>
                <w:szCs w:val="32"/>
                <w:bdr w:val="none" w:sz="0" w:space="0" w:color="auto" w:frame="1"/>
              </w:rPr>
              <w:t xml:space="preserve">Позволяет повысить общий тонус, развивает внимание и память, снимает </w:t>
            </w:r>
            <w:proofErr w:type="spellStart"/>
            <w:proofErr w:type="gramStart"/>
            <w:r w:rsidRPr="003D5EE3">
              <w:rPr>
                <w:rFonts w:ascii="Times New Roman" w:hAnsi="Times New Roman" w:cs="Times New Roman"/>
                <w:color w:val="111115"/>
                <w:sz w:val="32"/>
                <w:szCs w:val="32"/>
                <w:bdr w:val="none" w:sz="0" w:space="0" w:color="auto" w:frame="1"/>
              </w:rPr>
              <w:t>психо</w:t>
            </w:r>
            <w:proofErr w:type="spellEnd"/>
            <w:r w:rsidR="00836041" w:rsidRPr="003D5EE3">
              <w:rPr>
                <w:rFonts w:ascii="Times New Roman" w:hAnsi="Times New Roman" w:cs="Times New Roman"/>
                <w:color w:val="111115"/>
                <w:sz w:val="32"/>
                <w:szCs w:val="32"/>
                <w:bdr w:val="none" w:sz="0" w:space="0" w:color="auto" w:frame="1"/>
              </w:rPr>
              <w:t>-</w:t>
            </w:r>
            <w:r w:rsidRPr="003D5EE3">
              <w:rPr>
                <w:rFonts w:ascii="Times New Roman" w:hAnsi="Times New Roman" w:cs="Times New Roman"/>
                <w:color w:val="111115"/>
                <w:sz w:val="32"/>
                <w:szCs w:val="32"/>
                <w:bdr w:val="none" w:sz="0" w:space="0" w:color="auto" w:frame="1"/>
              </w:rPr>
              <w:t>эмоциональное</w:t>
            </w:r>
            <w:proofErr w:type="gramEnd"/>
            <w:r w:rsidRPr="003D5EE3">
              <w:rPr>
                <w:rFonts w:ascii="Times New Roman" w:hAnsi="Times New Roman" w:cs="Times New Roman"/>
                <w:color w:val="111115"/>
                <w:sz w:val="32"/>
                <w:szCs w:val="32"/>
                <w:bdr w:val="none" w:sz="0" w:space="0" w:color="auto" w:frame="1"/>
              </w:rPr>
              <w:t xml:space="preserve"> напряжение. «Бабочка»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 xml:space="preserve">«Сказка» - детям предлагается разыграть сказку, в которой каждый палец какой-либо персонаж. Очень хорошую тренировку движений для </w:t>
            </w:r>
            <w:r w:rsidRPr="003D5EE3">
              <w:rPr>
                <w:rFonts w:ascii="Times New Roman" w:hAnsi="Times New Roman" w:cs="Times New Roman"/>
                <w:color w:val="111115"/>
                <w:sz w:val="32"/>
                <w:szCs w:val="32"/>
                <w:bdr w:val="none" w:sz="0" w:space="0" w:color="auto" w:frame="1"/>
              </w:rPr>
              <w:lastRenderedPageBreak/>
              <w:t xml:space="preserve">пальцев дают народные игры – </w:t>
            </w:r>
            <w:proofErr w:type="spellStart"/>
            <w:r w:rsidRPr="003D5EE3">
              <w:rPr>
                <w:rFonts w:ascii="Times New Roman" w:hAnsi="Times New Roman" w:cs="Times New Roman"/>
                <w:color w:val="111115"/>
                <w:sz w:val="32"/>
                <w:szCs w:val="32"/>
                <w:bdr w:val="none" w:sz="0" w:space="0" w:color="auto" w:frame="1"/>
              </w:rPr>
              <w:t>потешки</w:t>
            </w:r>
            <w:proofErr w:type="spellEnd"/>
            <w:r w:rsidRPr="003D5EE3">
              <w:rPr>
                <w:rFonts w:ascii="Times New Roman" w:hAnsi="Times New Roman" w:cs="Times New Roman"/>
                <w:color w:val="111115"/>
                <w:sz w:val="32"/>
                <w:szCs w:val="32"/>
                <w:bdr w:val="none" w:sz="0" w:space="0" w:color="auto" w:frame="1"/>
              </w:rPr>
              <w:t>.</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 xml:space="preserve">   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3D5EE3">
              <w:rPr>
                <w:rFonts w:ascii="Times New Roman" w:hAnsi="Times New Roman" w:cs="Times New Roman"/>
                <w:color w:val="111115"/>
                <w:sz w:val="32"/>
                <w:szCs w:val="32"/>
                <w:bdr w:val="none" w:sz="0" w:space="0" w:color="auto" w:frame="1"/>
              </w:rPr>
              <w:t>потешек</w:t>
            </w:r>
            <w:proofErr w:type="spellEnd"/>
            <w:r w:rsidRPr="003D5EE3">
              <w:rPr>
                <w:rFonts w:ascii="Times New Roman" w:hAnsi="Times New Roman" w:cs="Times New Roman"/>
                <w:color w:val="111115"/>
                <w:sz w:val="32"/>
                <w:szCs w:val="32"/>
                <w:bdr w:val="none" w:sz="0" w:space="0" w:color="auto" w:frame="1"/>
              </w:rPr>
              <w:t xml:space="preserve"> построен по законам красоты.</w:t>
            </w:r>
          </w:p>
          <w:p w:rsidR="00F97D6E" w:rsidRPr="003D5EE3" w:rsidRDefault="00F97D6E" w:rsidP="003D5EE3">
            <w:pPr>
              <w:pStyle w:val="a6"/>
              <w:ind w:firstLine="142"/>
              <w:jc w:val="both"/>
              <w:rPr>
                <w:rFonts w:ascii="Times New Roman" w:hAnsi="Times New Roman" w:cs="Times New Roman"/>
                <w:b/>
                <w:sz w:val="32"/>
                <w:szCs w:val="32"/>
              </w:rPr>
            </w:pPr>
            <w:r w:rsidRPr="003D5EE3">
              <w:rPr>
                <w:rFonts w:ascii="Times New Roman" w:hAnsi="Times New Roman" w:cs="Times New Roman"/>
                <w:color w:val="FF0000"/>
                <w:sz w:val="32"/>
                <w:szCs w:val="32"/>
                <w:bdr w:val="none" w:sz="0" w:space="0" w:color="auto" w:frame="1"/>
              </w:rPr>
              <w:t xml:space="preserve">   </w:t>
            </w:r>
            <w:r w:rsidRPr="003D5EE3">
              <w:rPr>
                <w:rFonts w:ascii="Times New Roman" w:hAnsi="Times New Roman" w:cs="Times New Roman"/>
                <w:b/>
                <w:sz w:val="32"/>
                <w:szCs w:val="32"/>
                <w:bdr w:val="none" w:sz="0" w:space="0" w:color="auto" w:frame="1"/>
              </w:rPr>
              <w:t>Пальчиковые игры и упражнения – уникальное средство для развития мелкой моторики и речи в их единстве и взаимосвязи.</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F97D6E" w:rsidRPr="003D5EE3" w:rsidRDefault="00F97D6E" w:rsidP="003D5EE3">
            <w:pPr>
              <w:pStyle w:val="a6"/>
              <w:ind w:firstLine="142"/>
              <w:jc w:val="center"/>
              <w:rPr>
                <w:rFonts w:ascii="Times New Roman" w:hAnsi="Times New Roman" w:cs="Times New Roman"/>
                <w:b/>
                <w:sz w:val="32"/>
                <w:szCs w:val="32"/>
              </w:rPr>
            </w:pPr>
            <w:r w:rsidRPr="003D5EE3">
              <w:rPr>
                <w:rFonts w:ascii="Times New Roman" w:hAnsi="Times New Roman" w:cs="Times New Roman"/>
                <w:b/>
                <w:iCs/>
                <w:sz w:val="32"/>
                <w:szCs w:val="32"/>
                <w:bdr w:val="none" w:sz="0" w:space="0" w:color="auto" w:frame="1"/>
              </w:rPr>
              <w:t>Рекомендации по проведению пальчиковых игр с ребёнком:</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1.     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2.      Желательно взрослому знать текст.</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3.     Перед началом упражнения дети разогревают ладошки поглаживанием до приятного ощущения тепла.</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4.      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5.     Демонстрируйте собственную увлечённость игрой.</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 xml:space="preserve">6.     Необходимо вовлекать, по возможности, все пальцы рук. Следите, чтобы ребёнок правильно воспроизводил и удерживал положение кисти или пальцев и правильно переключался с одного движения на другое. </w:t>
            </w:r>
            <w:r w:rsidRPr="003D5EE3">
              <w:rPr>
                <w:rFonts w:ascii="Times New Roman" w:hAnsi="Times New Roman" w:cs="Times New Roman"/>
                <w:color w:val="111115"/>
                <w:sz w:val="32"/>
                <w:szCs w:val="32"/>
                <w:bdr w:val="none" w:sz="0" w:space="0" w:color="auto" w:frame="1"/>
              </w:rPr>
              <w:lastRenderedPageBreak/>
              <w:t>При необходимости помогите ребёнку или научите его помогать себе другой рукой. Нужно добиваться, чтобы упражнения выполнялись легко, приносили ребёнку радость, без чрезмерного напряжения рук.</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7.      Каждое упражнение имеет своё название, длиться несколько минут и повторяется в течение дня 2–3 раза. Любые упражнение будут эффективны только при регулярных занятиях. Занимайтесь ежедневно.</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8.       Не ставьте перед ребёнком несколько сложных задач сразу, объём внимания ограничен, невыполнимая задача может «отбить» интерес к игре. Выбрав 2–3 упражнения, постепенно заменяйте новыми. 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F97D6E" w:rsidRPr="003D5EE3" w:rsidRDefault="00F97D6E" w:rsidP="003D5EE3">
            <w:pPr>
              <w:pStyle w:val="a6"/>
              <w:ind w:firstLine="142"/>
              <w:jc w:val="both"/>
              <w:rPr>
                <w:rFonts w:ascii="Times New Roman" w:hAnsi="Times New Roman" w:cs="Times New Roman"/>
                <w:color w:val="111115"/>
                <w:sz w:val="32"/>
                <w:szCs w:val="32"/>
              </w:rPr>
            </w:pPr>
            <w:r w:rsidRPr="003D5EE3">
              <w:rPr>
                <w:rFonts w:ascii="Times New Roman" w:hAnsi="Times New Roman" w:cs="Times New Roman"/>
                <w:color w:val="111115"/>
                <w:sz w:val="32"/>
                <w:szCs w:val="32"/>
                <w:bdr w:val="none" w:sz="0" w:space="0" w:color="auto" w:frame="1"/>
              </w:rPr>
              <w:t>9.      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w:t>
            </w:r>
          </w:p>
          <w:p w:rsidR="00753563" w:rsidRPr="003D5EE3" w:rsidRDefault="00F97D6E" w:rsidP="003D5EE3">
            <w:pPr>
              <w:pStyle w:val="a6"/>
              <w:ind w:firstLine="142"/>
              <w:jc w:val="both"/>
              <w:rPr>
                <w:rFonts w:ascii="Times New Roman" w:hAnsi="Times New Roman" w:cs="Times New Roman"/>
                <w:sz w:val="32"/>
                <w:szCs w:val="32"/>
              </w:rPr>
            </w:pPr>
            <w:r w:rsidRPr="003D5EE3">
              <w:rPr>
                <w:rFonts w:ascii="Times New Roman" w:hAnsi="Times New Roman" w:cs="Times New Roman"/>
                <w:sz w:val="32"/>
                <w:szCs w:val="32"/>
                <w:bdr w:val="none" w:sz="0" w:space="0" w:color="auto" w:frame="1"/>
              </w:rPr>
              <w:t>10</w:t>
            </w:r>
            <w:r w:rsidR="00753563" w:rsidRPr="003D5EE3">
              <w:rPr>
                <w:rFonts w:ascii="Times New Roman" w:hAnsi="Times New Roman" w:cs="Times New Roman"/>
                <w:b/>
                <w:sz w:val="32"/>
                <w:szCs w:val="32"/>
              </w:rPr>
              <w:t>С какого возраста можно начинать выполнять эти упражнения?</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Такую тренировку следует начинать с са</w:t>
            </w:r>
            <w:r w:rsidRPr="003D5EE3">
              <w:rPr>
                <w:rFonts w:ascii="Times New Roman" w:hAnsi="Times New Roman" w:cs="Times New Roman"/>
                <w:sz w:val="32"/>
                <w:szCs w:val="32"/>
                <w:lang w:eastAsia="ru-RU"/>
              </w:rPr>
              <w:softHyphen/>
              <w:t xml:space="preserve">мого раннего детства, некоторые специалисты советуют начинать заниматься пальчиковой гимнастикой с 6 - 7 месяцев, но </w:t>
            </w:r>
            <w:r w:rsidRPr="003D5EE3">
              <w:rPr>
                <w:rFonts w:ascii="Times New Roman" w:hAnsi="Times New Roman" w:cs="Times New Roman"/>
                <w:b/>
                <w:bCs/>
                <w:sz w:val="32"/>
                <w:szCs w:val="32"/>
                <w:lang w:eastAsia="ru-RU"/>
              </w:rPr>
              <w:t xml:space="preserve">и </w:t>
            </w:r>
            <w:r w:rsidRPr="003D5EE3">
              <w:rPr>
                <w:rFonts w:ascii="Times New Roman" w:hAnsi="Times New Roman" w:cs="Times New Roman"/>
                <w:sz w:val="32"/>
                <w:szCs w:val="32"/>
                <w:lang w:eastAsia="ru-RU"/>
              </w:rPr>
              <w:t>в более позднем возрасте занятия будут очень полезны и эффективны</w:t>
            </w: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 xml:space="preserve">Игры с пальчиками очень нравятся детям, поэтому играйте, </w:t>
            </w:r>
            <w:r w:rsidRPr="003D5EE3">
              <w:rPr>
                <w:rFonts w:ascii="Times New Roman" w:hAnsi="Times New Roman" w:cs="Times New Roman"/>
                <w:b/>
                <w:bCs/>
                <w:sz w:val="32"/>
                <w:szCs w:val="32"/>
                <w:lang w:eastAsia="ru-RU"/>
              </w:rPr>
              <w:t xml:space="preserve">ещё </w:t>
            </w:r>
            <w:r w:rsidRPr="003D5EE3">
              <w:rPr>
                <w:rFonts w:ascii="Times New Roman" w:hAnsi="Times New Roman" w:cs="Times New Roman"/>
                <w:sz w:val="32"/>
                <w:szCs w:val="32"/>
                <w:lang w:eastAsia="ru-RU"/>
              </w:rPr>
              <w:t>раз играйте, ещё раз играйте, почаще!</w:t>
            </w:r>
          </w:p>
          <w:p w:rsidR="00836041" w:rsidRPr="003D5EE3" w:rsidRDefault="00836041" w:rsidP="003D5EE3">
            <w:pPr>
              <w:pStyle w:val="a6"/>
              <w:ind w:firstLine="142"/>
              <w:jc w:val="both"/>
              <w:rPr>
                <w:rFonts w:ascii="Times New Roman" w:hAnsi="Times New Roman" w:cs="Times New Roman"/>
                <w:sz w:val="32"/>
                <w:szCs w:val="32"/>
                <w:lang w:eastAsia="ru-RU"/>
              </w:rPr>
            </w:pPr>
          </w:p>
          <w:p w:rsidR="00836041" w:rsidRPr="003D5EE3" w:rsidRDefault="00836041"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Помните! Любые упражнений будут эффективны только при регулярных занятиях!  Занимайтесь ежедневно около 5 минут.</w:t>
            </w:r>
          </w:p>
          <w:p w:rsidR="00836041" w:rsidRPr="003D5EE3" w:rsidRDefault="00836041" w:rsidP="003D5EE3">
            <w:pPr>
              <w:pStyle w:val="a6"/>
              <w:ind w:firstLine="142"/>
              <w:jc w:val="both"/>
              <w:rPr>
                <w:rFonts w:ascii="Times New Roman" w:hAnsi="Times New Roman" w:cs="Times New Roman"/>
                <w:sz w:val="32"/>
                <w:szCs w:val="32"/>
                <w:lang w:eastAsia="ru-RU"/>
              </w:rPr>
            </w:pPr>
          </w:p>
          <w:p w:rsidR="00753563" w:rsidRPr="003D5EE3" w:rsidRDefault="00753563" w:rsidP="003D5EE3">
            <w:pPr>
              <w:pStyle w:val="a6"/>
              <w:ind w:firstLine="142"/>
              <w:jc w:val="both"/>
              <w:rPr>
                <w:rFonts w:ascii="Times New Roman" w:hAnsi="Times New Roman" w:cs="Times New Roman"/>
                <w:sz w:val="32"/>
                <w:szCs w:val="32"/>
                <w:lang w:eastAsia="ru-RU"/>
              </w:rPr>
            </w:pPr>
            <w:r w:rsidRPr="003D5EE3">
              <w:rPr>
                <w:rFonts w:ascii="Times New Roman" w:hAnsi="Times New Roman" w:cs="Times New Roman"/>
                <w:sz w:val="32"/>
                <w:szCs w:val="32"/>
                <w:lang w:eastAsia="ru-RU"/>
              </w:rPr>
              <w:t>Желаем успеха!</w:t>
            </w:r>
            <w:r w:rsidR="00836041" w:rsidRPr="003D5EE3">
              <w:rPr>
                <w:rFonts w:ascii="Times New Roman" w:hAnsi="Times New Roman" w:cs="Times New Roman"/>
                <w:sz w:val="32"/>
                <w:szCs w:val="32"/>
                <w:lang w:eastAsia="ru-RU"/>
              </w:rPr>
              <w:t xml:space="preserve">   </w:t>
            </w:r>
            <w:r w:rsidRPr="003D5EE3">
              <w:rPr>
                <w:rFonts w:ascii="Times New Roman" w:hAnsi="Times New Roman" w:cs="Times New Roman"/>
                <w:sz w:val="32"/>
                <w:szCs w:val="32"/>
                <w:lang w:eastAsia="ru-RU"/>
              </w:rPr>
              <w:t>Тер</w:t>
            </w:r>
            <w:r w:rsidRPr="003D5EE3">
              <w:rPr>
                <w:rFonts w:ascii="Times New Roman" w:hAnsi="Times New Roman" w:cs="Times New Roman"/>
                <w:sz w:val="32"/>
                <w:szCs w:val="32"/>
                <w:lang w:eastAsia="ru-RU"/>
              </w:rPr>
              <w:softHyphen/>
              <w:t>пения и удачи вам в занятиях со своими детьми!</w:t>
            </w:r>
          </w:p>
        </w:tc>
      </w:tr>
    </w:tbl>
    <w:p w:rsidR="00892440" w:rsidRPr="003D5EE3" w:rsidRDefault="003D5EE3" w:rsidP="003D5EE3">
      <w:pPr>
        <w:pStyle w:val="a6"/>
        <w:ind w:firstLine="142"/>
        <w:jc w:val="both"/>
        <w:rPr>
          <w:rFonts w:ascii="Times New Roman" w:hAnsi="Times New Roman" w:cs="Times New Roman"/>
          <w:sz w:val="32"/>
          <w:szCs w:val="32"/>
        </w:rPr>
      </w:pPr>
      <w:r w:rsidRPr="00F97D6E">
        <w:rPr>
          <w:noProof/>
          <w:lang w:eastAsia="ru-RU"/>
        </w:rPr>
        <w:lastRenderedPageBreak/>
        <w:drawing>
          <wp:anchor distT="0" distB="0" distL="114300" distR="114300" simplePos="0" relativeHeight="251664896" behindDoc="1" locked="0" layoutInCell="1" allowOverlap="1" wp14:anchorId="1C4A1C27" wp14:editId="6226C880">
            <wp:simplePos x="0" y="0"/>
            <wp:positionH relativeFrom="column">
              <wp:posOffset>1493850</wp:posOffset>
            </wp:positionH>
            <wp:positionV relativeFrom="paragraph">
              <wp:posOffset>85775</wp:posOffset>
            </wp:positionV>
            <wp:extent cx="2947670" cy="2105660"/>
            <wp:effectExtent l="0" t="0" r="0" b="0"/>
            <wp:wrapTight wrapText="bothSides">
              <wp:wrapPolygon edited="0">
                <wp:start x="0" y="0"/>
                <wp:lineTo x="0" y="21496"/>
                <wp:lineTo x="21498" y="21496"/>
                <wp:lineTo x="21498" y="0"/>
                <wp:lineTo x="0" y="0"/>
              </wp:wrapPolygon>
            </wp:wrapTight>
            <wp:docPr id="5" name="Рисунок 1" descr="https://fsd.kopilkaurokov.ru/up/html/2019/10/30/k_5db9ee55723cb/52498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9/10/30/k_5db9ee55723cb/524987_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670" cy="2105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43E1" w:rsidRPr="003D5EE3" w:rsidRDefault="00DD43E1" w:rsidP="003D5EE3">
      <w:pPr>
        <w:pStyle w:val="a6"/>
        <w:ind w:firstLine="142"/>
        <w:jc w:val="both"/>
        <w:rPr>
          <w:rFonts w:ascii="Times New Roman" w:hAnsi="Times New Roman" w:cs="Times New Roman"/>
          <w:sz w:val="32"/>
          <w:szCs w:val="32"/>
        </w:rPr>
      </w:pPr>
    </w:p>
    <w:p w:rsidR="006F4EF9" w:rsidRPr="003D5EE3" w:rsidRDefault="006F4EF9">
      <w:pPr>
        <w:ind w:firstLine="142"/>
        <w:rPr>
          <w:sz w:val="32"/>
          <w:szCs w:val="32"/>
        </w:rPr>
      </w:pPr>
    </w:p>
    <w:p w:rsidR="006F4EF9" w:rsidRPr="003D5EE3" w:rsidRDefault="006F4EF9">
      <w:pPr>
        <w:rPr>
          <w:sz w:val="32"/>
          <w:szCs w:val="32"/>
        </w:rPr>
      </w:pPr>
    </w:p>
    <w:p w:rsidR="006F4EF9" w:rsidRPr="003D5EE3" w:rsidRDefault="006F4EF9">
      <w:pPr>
        <w:rPr>
          <w:sz w:val="32"/>
          <w:szCs w:val="32"/>
        </w:rPr>
      </w:pPr>
    </w:p>
    <w:p w:rsidR="006F4EF9" w:rsidRDefault="006F4EF9"/>
    <w:p w:rsidR="006F4EF9" w:rsidRDefault="006F4EF9"/>
    <w:p w:rsidR="006F4EF9" w:rsidRDefault="006F4EF9"/>
    <w:p w:rsidR="006F4EF9" w:rsidRDefault="006F4EF9"/>
    <w:p w:rsidR="006F4EF9" w:rsidRDefault="006F4EF9"/>
    <w:p w:rsidR="006F4EF9" w:rsidRDefault="006F4EF9"/>
    <w:p w:rsidR="006F4EF9" w:rsidRDefault="006F4EF9"/>
    <w:p w:rsidR="00DD43E1" w:rsidRDefault="00DD43E1"/>
    <w:p w:rsidR="00DD43E1" w:rsidRDefault="00DD43E1"/>
    <w:p w:rsidR="007B233B" w:rsidRDefault="00DD43E1" w:rsidP="007B233B">
      <w:pPr>
        <w:pStyle w:val="a3"/>
        <w:shd w:val="clear" w:color="auto" w:fill="FFFFFF"/>
        <w:spacing w:before="0" w:beforeAutospacing="0" w:after="0" w:afterAutospacing="0" w:line="360" w:lineRule="atLeast"/>
        <w:rPr>
          <w:color w:val="111115"/>
          <w:sz w:val="28"/>
          <w:szCs w:val="28"/>
          <w:bdr w:val="none" w:sz="0" w:space="0" w:color="auto" w:frame="1"/>
        </w:rPr>
      </w:pPr>
      <w:r>
        <w:rPr>
          <w:color w:val="111115"/>
          <w:sz w:val="28"/>
          <w:szCs w:val="28"/>
          <w:bdr w:val="none" w:sz="0" w:space="0" w:color="auto" w:frame="1"/>
        </w:rPr>
        <w:t>   </w:t>
      </w:r>
    </w:p>
    <w:p w:rsidR="00DD43E1" w:rsidRDefault="00DD43E1" w:rsidP="007B233B">
      <w:pPr>
        <w:pStyle w:val="a3"/>
        <w:shd w:val="clear" w:color="auto" w:fill="FFFFFF"/>
        <w:spacing w:before="0" w:beforeAutospacing="0" w:after="0" w:afterAutospacing="0" w:line="360" w:lineRule="atLeast"/>
        <w:rPr>
          <w:color w:val="111115"/>
          <w:sz w:val="20"/>
          <w:szCs w:val="20"/>
        </w:rPr>
      </w:pPr>
      <w:r>
        <w:rPr>
          <w:color w:val="FF0000"/>
          <w:sz w:val="28"/>
          <w:szCs w:val="28"/>
          <w:bdr w:val="none" w:sz="0" w:space="0" w:color="auto" w:frame="1"/>
        </w:rPr>
        <w:t xml:space="preserve">   </w:t>
      </w:r>
    </w:p>
    <w:p w:rsidR="00DD43E1" w:rsidRDefault="00DD43E1"/>
    <w:sectPr w:rsidR="00DD43E1" w:rsidSect="003D5EE3">
      <w:pgSz w:w="11906" w:h="16838"/>
      <w:pgMar w:top="851" w:right="850" w:bottom="851" w:left="1276" w:header="708" w:footer="708" w:gutter="0"/>
      <w:pgBorders w:offsetFrom="page">
        <w:top w:val="weavingRibbon" w:sz="14" w:space="24" w:color="31849B" w:themeColor="accent5" w:themeShade="BF"/>
        <w:left w:val="weavingRibbon" w:sz="14" w:space="24" w:color="31849B" w:themeColor="accent5" w:themeShade="BF"/>
        <w:bottom w:val="weavingRibbon" w:sz="14" w:space="24" w:color="31849B" w:themeColor="accent5" w:themeShade="BF"/>
        <w:right w:val="weavingRibbon" w:sz="1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753563"/>
    <w:rsid w:val="00242938"/>
    <w:rsid w:val="003D5EE3"/>
    <w:rsid w:val="00416857"/>
    <w:rsid w:val="00547B2A"/>
    <w:rsid w:val="006F4EF9"/>
    <w:rsid w:val="00745835"/>
    <w:rsid w:val="00753563"/>
    <w:rsid w:val="007B233B"/>
    <w:rsid w:val="007B2EEB"/>
    <w:rsid w:val="007E007E"/>
    <w:rsid w:val="00836041"/>
    <w:rsid w:val="00892440"/>
    <w:rsid w:val="00996F7C"/>
    <w:rsid w:val="00CC4618"/>
    <w:rsid w:val="00DD43E1"/>
    <w:rsid w:val="00E53780"/>
    <w:rsid w:val="00F97D6E"/>
    <w:rsid w:val="00FA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341"/>
  <w15:docId w15:val="{850497B7-33DF-4594-8B15-0EDD67E8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0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07E"/>
    <w:rPr>
      <w:rFonts w:ascii="Tahoma" w:hAnsi="Tahoma" w:cs="Tahoma"/>
      <w:sz w:val="16"/>
      <w:szCs w:val="16"/>
    </w:rPr>
  </w:style>
  <w:style w:type="paragraph" w:styleId="a6">
    <w:name w:val="No Spacing"/>
    <w:uiPriority w:val="1"/>
    <w:qFormat/>
    <w:rsid w:val="006F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4455">
      <w:bodyDiv w:val="1"/>
      <w:marLeft w:val="0"/>
      <w:marRight w:val="0"/>
      <w:marTop w:val="0"/>
      <w:marBottom w:val="0"/>
      <w:divBdr>
        <w:top w:val="none" w:sz="0" w:space="0" w:color="auto"/>
        <w:left w:val="none" w:sz="0" w:space="0" w:color="auto"/>
        <w:bottom w:val="none" w:sz="0" w:space="0" w:color="auto"/>
        <w:right w:val="none" w:sz="0" w:space="0" w:color="auto"/>
      </w:divBdr>
    </w:div>
    <w:div w:id="1406681022">
      <w:bodyDiv w:val="1"/>
      <w:marLeft w:val="0"/>
      <w:marRight w:val="0"/>
      <w:marTop w:val="0"/>
      <w:marBottom w:val="0"/>
      <w:divBdr>
        <w:top w:val="none" w:sz="0" w:space="0" w:color="auto"/>
        <w:left w:val="none" w:sz="0" w:space="0" w:color="auto"/>
        <w:bottom w:val="none" w:sz="0" w:space="0" w:color="auto"/>
        <w:right w:val="none" w:sz="0" w:space="0" w:color="auto"/>
      </w:divBdr>
      <w:divsChild>
        <w:div w:id="1993485377">
          <w:marLeft w:val="0"/>
          <w:marRight w:val="0"/>
          <w:marTop w:val="0"/>
          <w:marBottom w:val="0"/>
          <w:divBdr>
            <w:top w:val="none" w:sz="0" w:space="0" w:color="auto"/>
            <w:left w:val="none" w:sz="0" w:space="0" w:color="auto"/>
            <w:bottom w:val="none" w:sz="0" w:space="0" w:color="auto"/>
            <w:right w:val="none" w:sz="0" w:space="0" w:color="auto"/>
          </w:divBdr>
        </w:div>
      </w:divsChild>
    </w:div>
    <w:div w:id="172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2023-01-10T07:54:00Z</cp:lastPrinted>
  <dcterms:created xsi:type="dcterms:W3CDTF">2014-03-02T13:11:00Z</dcterms:created>
  <dcterms:modified xsi:type="dcterms:W3CDTF">2023-01-10T07:56:00Z</dcterms:modified>
</cp:coreProperties>
</file>