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7" w:rsidRPr="00364E22" w:rsidRDefault="004D6B17" w:rsidP="004D6B17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Fonts w:ascii="Monotype Corsiva" w:hAnsi="Monotype Corsiva"/>
          <w:color w:val="00B050"/>
          <w:sz w:val="40"/>
          <w:szCs w:val="40"/>
        </w:rPr>
      </w:pPr>
      <w:r w:rsidRPr="00364E22">
        <w:rPr>
          <w:rStyle w:val="c2"/>
          <w:rFonts w:ascii="Monotype Corsiva" w:hAnsi="Monotype Corsiva"/>
          <w:b/>
          <w:bCs/>
          <w:color w:val="00B050"/>
          <w:sz w:val="40"/>
          <w:szCs w:val="40"/>
        </w:rPr>
        <w:t>«Игрушка – надёжный помощник в воспитании малыша».</w:t>
      </w:r>
    </w:p>
    <w:p w:rsidR="004D6B17" w:rsidRDefault="000170CA" w:rsidP="004D6B17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60325</wp:posOffset>
            </wp:positionV>
            <wp:extent cx="1857375" cy="1685925"/>
            <wp:effectExtent l="19050" t="0" r="9525" b="0"/>
            <wp:wrapTight wrapText="bothSides">
              <wp:wrapPolygon edited="0">
                <wp:start x="-222" y="0"/>
                <wp:lineTo x="-222" y="21478"/>
                <wp:lineTo x="21711" y="21478"/>
                <wp:lineTo x="21711" y="0"/>
                <wp:lineTo x="-222" y="0"/>
              </wp:wrapPolygon>
            </wp:wrapTight>
            <wp:docPr id="3" name="Рисунок 1" descr="http://900igr.net/datas/doshkolnoe-obrazovanie/Razvitie-poznavatelnykh-protsessov/0012-012-Rekomendatsii-pedagogam-i-roditeljam-dlja-raboty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Razvitie-poznavatelnykh-protsessov/0012-012-Rekomendatsii-pedagogam-i-roditeljam-dlja-raboty-s-det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765" t="51176" r="4559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17">
        <w:rPr>
          <w:rStyle w:val="c2"/>
          <w:color w:val="000000"/>
          <w:sz w:val="28"/>
          <w:szCs w:val="28"/>
        </w:rPr>
        <w:t>(консультация для родителей)</w:t>
      </w:r>
      <w:r w:rsidRPr="000170CA">
        <w:rPr>
          <w:noProof/>
        </w:rPr>
        <w:t xml:space="preserve"> 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Style w:val="c2"/>
          <w:color w:val="000000"/>
          <w:sz w:val="28"/>
          <w:szCs w:val="28"/>
        </w:rPr>
        <w:t>трансформеру</w:t>
      </w:r>
      <w:proofErr w:type="spellEnd"/>
      <w:r>
        <w:rPr>
          <w:rStyle w:val="c2"/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>
        <w:rPr>
          <w:rStyle w:val="c2"/>
          <w:color w:val="000000"/>
          <w:sz w:val="28"/>
          <w:szCs w:val="28"/>
        </w:rPr>
        <w:t>Барби</w:t>
      </w:r>
      <w:proofErr w:type="spellEnd"/>
      <w:r>
        <w:rPr>
          <w:rStyle w:val="c2"/>
          <w:color w:val="000000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Игрушки из реальной жизни.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  <w:proofErr w:type="gramEnd"/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Игрушки, помогающие "выплеснуть" агрессию.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 д.</w:t>
      </w:r>
      <w:proofErr w:type="gramEnd"/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Игрушки для развития творческой фантазии и самовыражения.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364E22">
          <w:rPr>
            <w:rStyle w:val="a3"/>
            <w:color w:val="auto"/>
            <w:sz w:val="28"/>
            <w:szCs w:val="28"/>
            <w:u w:val="none"/>
          </w:rPr>
          <w:t>рукоделия</w:t>
        </w:r>
      </w:hyperlink>
      <w:r w:rsidRPr="00364E22">
        <w:rPr>
          <w:rStyle w:val="c2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нитки, кусочки ткани, бумага </w:t>
      </w:r>
      <w:r w:rsidRPr="00364E22">
        <w:rPr>
          <w:rStyle w:val="c2"/>
          <w:sz w:val="28"/>
          <w:szCs w:val="28"/>
        </w:rPr>
        <w:t>для</w:t>
      </w:r>
      <w:r w:rsidR="00364E22" w:rsidRPr="00364E22">
        <w:rPr>
          <w:rStyle w:val="c2"/>
          <w:sz w:val="28"/>
          <w:szCs w:val="28"/>
        </w:rPr>
        <w:t xml:space="preserve"> </w:t>
      </w:r>
      <w:hyperlink r:id="rId6" w:history="1">
        <w:r w:rsidRPr="00364E22">
          <w:rPr>
            <w:rStyle w:val="a3"/>
            <w:color w:val="auto"/>
            <w:sz w:val="28"/>
            <w:szCs w:val="28"/>
            <w:u w:val="none"/>
          </w:rPr>
          <w:t>аппликаций</w:t>
        </w:r>
      </w:hyperlink>
      <w:r w:rsidRPr="00364E22">
        <w:rPr>
          <w:rStyle w:val="c2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клей и т. д.</w:t>
      </w:r>
      <w:proofErr w:type="gramEnd"/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Игрушки для самых маленьких</w:t>
      </w:r>
      <w:r w:rsidR="00364E22">
        <w:rPr>
          <w:rStyle w:val="c2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прежде всего</w:t>
      </w:r>
      <w:r w:rsidR="00364E22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Для годовалого малыша</w:t>
      </w:r>
      <w:r>
        <w:rPr>
          <w:rStyle w:val="c2"/>
          <w:color w:val="00000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D6B17" w:rsidRDefault="000170CA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676525" cy="1798955"/>
            <wp:effectExtent l="19050" t="0" r="9525" b="0"/>
            <wp:wrapTight wrapText="bothSides">
              <wp:wrapPolygon edited="0">
                <wp:start x="-154" y="0"/>
                <wp:lineTo x="-154" y="21272"/>
                <wp:lineTo x="21677" y="21272"/>
                <wp:lineTo x="21677" y="0"/>
                <wp:lineTo x="-154" y="0"/>
              </wp:wrapPolygon>
            </wp:wrapTight>
            <wp:docPr id="7" name="Рисунок 7" descr="http://mejdu-nami.ru/wp-content/uploads/2014/07/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jdu-nami.ru/wp-content/uploads/2014/07/to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17">
        <w:rPr>
          <w:rStyle w:val="c2"/>
          <w:b/>
          <w:bCs/>
          <w:color w:val="000000"/>
          <w:sz w:val="28"/>
          <w:szCs w:val="28"/>
        </w:rPr>
        <w:t>Для 2-летних детей</w:t>
      </w:r>
      <w:r w:rsidR="004D6B17">
        <w:rPr>
          <w:rStyle w:val="c2"/>
          <w:color w:val="000000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 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 трём годам</w:t>
      </w:r>
      <w:r>
        <w:rPr>
          <w:rStyle w:val="c2"/>
          <w:color w:val="00000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Style w:val="c2"/>
          <w:color w:val="000000"/>
          <w:sz w:val="28"/>
          <w:szCs w:val="28"/>
        </w:rPr>
        <w:t>Дети играют в "дочки-матери", "в папу и маму", в "магазин", в "доктора", "детский сад" и. т.п.</w:t>
      </w:r>
      <w:proofErr w:type="gramEnd"/>
      <w:r>
        <w:rPr>
          <w:rStyle w:val="c2"/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 д.). Правильной </w:t>
      </w:r>
      <w:r>
        <w:rPr>
          <w:rStyle w:val="c2"/>
          <w:color w:val="000000"/>
          <w:sz w:val="28"/>
          <w:szCs w:val="28"/>
        </w:rPr>
        <w:lastRenderedPageBreak/>
        <w:t xml:space="preserve">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 четырём годам</w:t>
      </w:r>
      <w:r>
        <w:rPr>
          <w:rStyle w:val="c2"/>
          <w:color w:val="000000"/>
          <w:sz w:val="28"/>
          <w:szCs w:val="28"/>
        </w:rPr>
        <w:t> ролевая игра становится основным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364E22">
          <w:rPr>
            <w:rStyle w:val="a3"/>
            <w:color w:val="auto"/>
            <w:sz w:val="28"/>
            <w:szCs w:val="28"/>
            <w:u w:val="none"/>
          </w:rPr>
          <w:t>видом деятельности</w:t>
        </w:r>
      </w:hyperlink>
      <w:r>
        <w:rPr>
          <w:rStyle w:val="c2"/>
          <w:color w:val="000000"/>
          <w:sz w:val="28"/>
          <w:szCs w:val="28"/>
        </w:rPr>
        <w:t xml:space="preserve"> ребёнка. Усложняется содержание игры, многие игрушки становятся ненужными, т. к. детская фантазия способна превратить конкретные предметы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D6B17" w:rsidRDefault="000170CA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20955</wp:posOffset>
            </wp:positionV>
            <wp:extent cx="2724150" cy="1809750"/>
            <wp:effectExtent l="19050" t="0" r="0" b="0"/>
            <wp:wrapTight wrapText="bothSides">
              <wp:wrapPolygon edited="0">
                <wp:start x="-151" y="0"/>
                <wp:lineTo x="-151" y="21373"/>
                <wp:lineTo x="21600" y="21373"/>
                <wp:lineTo x="21600" y="0"/>
                <wp:lineTo x="-151" y="0"/>
              </wp:wrapPolygon>
            </wp:wrapTight>
            <wp:docPr id="4" name="Рисунок 4" descr="http://bukvic.ru/wp-content/uploads/2016/03/samostoyatelnu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vic.ru/wp-content/uploads/2016/03/samostoyatelnue-ig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17">
        <w:rPr>
          <w:rStyle w:val="c2"/>
          <w:b/>
          <w:bCs/>
          <w:color w:val="000000"/>
          <w:sz w:val="28"/>
          <w:szCs w:val="28"/>
        </w:rPr>
        <w:t>К пяти годам</w:t>
      </w:r>
      <w:r w:rsidR="004D6B17">
        <w:rPr>
          <w:rStyle w:val="apple-converted-space"/>
          <w:b/>
          <w:bCs/>
          <w:color w:val="000000"/>
          <w:sz w:val="28"/>
          <w:szCs w:val="28"/>
        </w:rPr>
        <w:t> </w:t>
      </w:r>
      <w:r w:rsidR="004D6B17">
        <w:rPr>
          <w:rStyle w:val="c2"/>
          <w:color w:val="000000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Шестилетнему ребёнку</w:t>
      </w:r>
      <w:r>
        <w:rPr>
          <w:rStyle w:val="c2"/>
          <w:color w:val="000000"/>
          <w:sz w:val="28"/>
          <w:szCs w:val="28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>
        <w:rPr>
          <w:rStyle w:val="c2"/>
          <w:color w:val="000000"/>
          <w:sz w:val="28"/>
          <w:szCs w:val="28"/>
        </w:rPr>
        <w:t>роботу-трансформеру</w:t>
      </w:r>
      <w:proofErr w:type="spellEnd"/>
      <w:r>
        <w:rPr>
          <w:rStyle w:val="c2"/>
          <w:color w:val="000000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>
        <w:rPr>
          <w:rStyle w:val="c2"/>
          <w:color w:val="000000"/>
          <w:sz w:val="28"/>
          <w:szCs w:val="28"/>
        </w:rPr>
        <w:t>должно</w:t>
      </w:r>
      <w:proofErr w:type="gramEnd"/>
      <w:r>
        <w:rPr>
          <w:rStyle w:val="c2"/>
          <w:color w:val="00000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364E22">
          <w:rPr>
            <w:rStyle w:val="a3"/>
            <w:color w:val="auto"/>
            <w:sz w:val="28"/>
            <w:szCs w:val="28"/>
            <w:u w:val="none"/>
          </w:rPr>
          <w:t>строительными материалами</w:t>
        </w:r>
      </w:hyperlink>
      <w:r w:rsidRPr="00364E22">
        <w:rPr>
          <w:rStyle w:val="c2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нитками и пуговицами. Ребёнок сам готовит себя к смене вида деятельности и школьному обучению.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>
        <w:rPr>
          <w:rStyle w:val="c2"/>
          <w:color w:val="000000"/>
          <w:sz w:val="28"/>
          <w:szCs w:val="28"/>
        </w:rPr>
        <w:t>Намного психологически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экологичнее</w:t>
      </w:r>
      <w:proofErr w:type="spellEnd"/>
      <w:r>
        <w:rPr>
          <w:rStyle w:val="c2"/>
          <w:color w:val="000000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4D6B17" w:rsidRDefault="00E52CF5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924175" cy="2202180"/>
            <wp:effectExtent l="19050" t="0" r="9525" b="0"/>
            <wp:wrapTight wrapText="bothSides">
              <wp:wrapPolygon edited="0">
                <wp:start x="-141" y="0"/>
                <wp:lineTo x="-141" y="21488"/>
                <wp:lineTo x="21670" y="21488"/>
                <wp:lineTo x="21670" y="0"/>
                <wp:lineTo x="-141" y="0"/>
              </wp:wrapPolygon>
            </wp:wrapTight>
            <wp:docPr id="10" name="Рисунок 10" descr="http://deti-i-vnuki.ru/wp-content/uploads/2013/10/vyibor-igrushek-dlya-rebe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i-i-vnuki.ru/wp-content/uploads/2013/10/vyibor-igrushek-dlya-rebenk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17">
        <w:rPr>
          <w:rStyle w:val="c2"/>
          <w:b/>
          <w:bCs/>
          <w:color w:val="000000"/>
          <w:sz w:val="28"/>
          <w:szCs w:val="28"/>
        </w:rPr>
        <w:t>В школьном возрасте</w:t>
      </w:r>
      <w:r w:rsidR="004D6B17">
        <w:rPr>
          <w:rStyle w:val="c2"/>
          <w:color w:val="000000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 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D6B17" w:rsidRDefault="004D6B17" w:rsidP="00364E2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6862F0" w:rsidRDefault="000170CA" w:rsidP="00364E22">
      <w:pPr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501650</wp:posOffset>
            </wp:positionV>
            <wp:extent cx="5048250" cy="3371850"/>
            <wp:effectExtent l="19050" t="0" r="0" b="0"/>
            <wp:wrapTight wrapText="bothSides">
              <wp:wrapPolygon edited="0">
                <wp:start x="-82" y="0"/>
                <wp:lineTo x="-82" y="21478"/>
                <wp:lineTo x="21600" y="21478"/>
                <wp:lineTo x="21600" y="0"/>
                <wp:lineTo x="-82" y="0"/>
              </wp:wrapPolygon>
            </wp:wrapTight>
            <wp:docPr id="13" name="Рисунок 13" descr="http://pics.ru/wp-content/uploads/2013/06/ba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s.ru/wp-content/uploads/2013/06/bask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62F0" w:rsidSect="004D6B17">
      <w:pgSz w:w="11906" w:h="16838"/>
      <w:pgMar w:top="851" w:right="850" w:bottom="1134" w:left="85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17"/>
    <w:rsid w:val="000170CA"/>
    <w:rsid w:val="00364E22"/>
    <w:rsid w:val="004D6B17"/>
    <w:rsid w:val="006862F0"/>
    <w:rsid w:val="00E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B17"/>
  </w:style>
  <w:style w:type="paragraph" w:customStyle="1" w:styleId="c5">
    <w:name w:val="c5"/>
    <w:basedOn w:val="a"/>
    <w:rsid w:val="004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B17"/>
  </w:style>
  <w:style w:type="character" w:customStyle="1" w:styleId="c8">
    <w:name w:val="c8"/>
    <w:basedOn w:val="a0"/>
    <w:rsid w:val="004D6B17"/>
  </w:style>
  <w:style w:type="character" w:styleId="a3">
    <w:name w:val="Hyperlink"/>
    <w:basedOn w:val="a0"/>
    <w:uiPriority w:val="99"/>
    <w:semiHidden/>
    <w:unhideWhenUsed/>
    <w:rsid w:val="004D6B17"/>
    <w:rPr>
      <w:color w:val="0000FF"/>
      <w:u w:val="single"/>
    </w:rPr>
  </w:style>
  <w:style w:type="paragraph" w:customStyle="1" w:styleId="c4">
    <w:name w:val="c4"/>
    <w:basedOn w:val="a"/>
    <w:rsid w:val="004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B17"/>
  </w:style>
  <w:style w:type="paragraph" w:customStyle="1" w:styleId="c6">
    <w:name w:val="c6"/>
    <w:basedOn w:val="a"/>
    <w:rsid w:val="004D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6B17"/>
  </w:style>
  <w:style w:type="paragraph" w:styleId="a4">
    <w:name w:val="Balloon Text"/>
    <w:basedOn w:val="a"/>
    <w:link w:val="a5"/>
    <w:uiPriority w:val="99"/>
    <w:semiHidden/>
    <w:unhideWhenUsed/>
    <w:rsid w:val="00E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vidi_deyatelmznosti/&amp;sa=D&amp;usg=AFQjCNGE1NOdDbOX1pQw5mOHzeb0kT9Oi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pandia.ru/text/category/applikatciya/&amp;sa=D&amp;usg=AFQjCNF4fI8Qzh_eHYLZBazwIFXuf3wWF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q=http://pandia.ru/text/category/rukodelie/&amp;sa=D&amp;usg=AFQjCNGKgWCoGLHLBuERA44Qd6HCRVGpxw" TargetMode="External"/><Relationship Id="rId10" Type="http://schemas.openxmlformats.org/officeDocument/2006/relationships/hyperlink" Target="https://www.google.com/url?q=http://pandia.ru/text/tema/stroy/materials/&amp;sa=D&amp;usg=AFQjCNHTKa7oCjtpxnLmzIhd6H-Js4m7_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2018-02-20T05:54:00Z</dcterms:created>
  <dcterms:modified xsi:type="dcterms:W3CDTF">2018-02-20T06:19:00Z</dcterms:modified>
</cp:coreProperties>
</file>