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84" w:rsidRPr="00B44A98" w:rsidRDefault="003F0E84" w:rsidP="00B44A98">
      <w:pPr>
        <w:pStyle w:val="a5"/>
        <w:jc w:val="center"/>
        <w:rPr>
          <w:rFonts w:ascii="Monotype Corsiva" w:hAnsi="Monotype Corsiva" w:cs="Times New Roman"/>
          <w:b/>
          <w:color w:val="943634" w:themeColor="accent2" w:themeShade="BF"/>
          <w:sz w:val="72"/>
          <w:szCs w:val="72"/>
          <w:lang w:eastAsia="ru-RU"/>
        </w:rPr>
      </w:pPr>
      <w:r w:rsidRPr="00B44A98">
        <w:rPr>
          <w:rFonts w:ascii="Monotype Corsiva" w:hAnsi="Monotype Corsiva" w:cs="Times New Roman"/>
          <w:b/>
          <w:color w:val="943634" w:themeColor="accent2" w:themeShade="BF"/>
          <w:sz w:val="72"/>
          <w:szCs w:val="72"/>
          <w:lang w:eastAsia="ru-RU"/>
        </w:rPr>
        <w:t>Круг детского чтения.</w:t>
      </w:r>
    </w:p>
    <w:p w:rsidR="00B44A98" w:rsidRPr="00B44A98" w:rsidRDefault="00B44A98" w:rsidP="00B44A98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06190" cy="2211705"/>
            <wp:effectExtent l="114300" t="76200" r="80010" b="74295"/>
            <wp:docPr id="5" name="Рисунок 5" descr="C:\Documents and Settings\Admin\Рабочий стол\Книга\дети и книг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нига\дети и книга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11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sz w:val="32"/>
          <w:szCs w:val="32"/>
          <w:lang w:eastAsia="ru-RU"/>
        </w:rPr>
        <w:t>«Люди перестают мыслить, когда они перестают читать». Слова эти сказаны великим французским мыслителем Дани Дидро много лет назад. Актуальны они и сейчас, так как решение проблемы привитие интереса детей к чтению решает ряд воспитательных, образовательных и развивающих задач обучения и воспитания.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sz w:val="32"/>
          <w:szCs w:val="32"/>
          <w:lang w:eastAsia="ru-RU"/>
        </w:rPr>
        <w:t xml:space="preserve">Книга – великий учитель и друг, без неё немыслимо гармоничное развитие человека, потому что она формирует не только память, но и воображение, нравственное и духовное лицо каждого из нас. 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B44A98">
        <w:rPr>
          <w:rFonts w:ascii="Times New Roman" w:hAnsi="Times New Roman" w:cs="Times New Roman"/>
          <w:sz w:val="32"/>
          <w:szCs w:val="32"/>
          <w:lang w:eastAsia="ru-RU"/>
        </w:rPr>
        <w:t>Дошкольное детство – определяющий этап в развитии личности, ибо до 6 лет ребёнок с интересом познаёт окружающий мир, напитывается, как губка, разными впечатлениями, усваивает нормы поведения окружающих, подражает героям книг. Книга нужна дошкольнику, чтобы увидеть весь мир, многоликий мир, удивит</w:t>
      </w:r>
      <w:r w:rsidR="00B44A98">
        <w:rPr>
          <w:rFonts w:ascii="Times New Roman" w:hAnsi="Times New Roman" w:cs="Times New Roman"/>
          <w:sz w:val="32"/>
          <w:szCs w:val="32"/>
          <w:lang w:eastAsia="ru-RU"/>
        </w:rPr>
        <w:t>ь</w:t>
      </w:r>
      <w:r w:rsidRPr="00B44A98">
        <w:rPr>
          <w:rFonts w:ascii="Times New Roman" w:hAnsi="Times New Roman" w:cs="Times New Roman"/>
          <w:sz w:val="32"/>
          <w:szCs w:val="32"/>
          <w:lang w:eastAsia="ru-RU"/>
        </w:rPr>
        <w:t>ся этому миру, и понять его. Максим Горький писал: «Каждая книга открывает передо мною окно в новый неведомый мир».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Круг чтения дошкольника — это достаточный для развития и воспитания качественный и доступный объем и перечень детских книг и произведений, а также книг для совместного чтения взрослых и детей.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Детская книга — сложный предмет материальной и духовной культуры, заключающий в себе три вида искусств: слова, живописи (книжной графики) и дизайна. До трех лет книги в руки младенцев почти не попадают, кроме ламинированных твердых изданий в виде игрушек, так как ребенок не умеет с книгой действовать аккуратно и бережно. С книгой заинтересованно </w:t>
      </w:r>
      <w:r w:rsidR="003F0E84"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должны работать взрослые, </w:t>
      </w: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задавая детям образец положительного отношения к этому предмету развивающей среды.</w:t>
      </w:r>
    </w:p>
    <w:p w:rsidR="00AD0E1E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 </w:t>
      </w:r>
      <w:r w:rsidRPr="00AD0E1E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младшем дошкольном возрасте</w:t>
      </w: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(до 3-х лет) ребенок учится рассматрив</w:t>
      </w:r>
      <w:r w:rsidR="00AD0E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ать предметы, в том числе книги. </w:t>
      </w:r>
    </w:p>
    <w:p w:rsidR="00AD0E1E" w:rsidRDefault="00AD0E1E" w:rsidP="00B44A98">
      <w:pPr>
        <w:pStyle w:val="a5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4996963</wp:posOffset>
            </wp:positionH>
            <wp:positionV relativeFrom="paragraph">
              <wp:posOffset>-157613</wp:posOffset>
            </wp:positionV>
            <wp:extent cx="1440758" cy="1850065"/>
            <wp:effectExtent l="19050" t="0" r="7042" b="0"/>
            <wp:wrapNone/>
            <wp:docPr id="1" name="Рисунок 1" descr="C:\Documents and Settings\Admin\Рабочий стол\Книга\дети и книг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нига\дети и книга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61" cy="184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</w:t>
      </w:r>
      <w:r w:rsidR="00571DDA"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оэтому в библиотечке должны преобладать </w:t>
      </w:r>
      <w:r w:rsidR="00571DDA" w:rsidRPr="00B44A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книги </w:t>
      </w:r>
    </w:p>
    <w:p w:rsidR="003F0E84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картинного типа: </w:t>
      </w:r>
    </w:p>
    <w:p w:rsidR="003F0E84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книги-панорамы, книги—ширмочки, игрушки, </w:t>
      </w:r>
    </w:p>
    <w:p w:rsidR="003F0E84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фигурные книги, книги с 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однопредметными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четкими</w:t>
      </w:r>
      <w:proofErr w:type="gram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рисунками, ясно и ярко </w:t>
      </w:r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изображающие</w:t>
      </w:r>
      <w:proofErr w:type="gram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героя.</w:t>
      </w:r>
    </w:p>
    <w:p w:rsidR="00AD0E1E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 </w:t>
      </w:r>
      <w:r w:rsidRPr="00AD0E1E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среднем дошкольном возрасте</w:t>
      </w: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(4−5 лет) </w:t>
      </w:r>
    </w:p>
    <w:p w:rsidR="00AD0E1E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начинается использование детских </w:t>
      </w:r>
      <w:r w:rsidRPr="00B44A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книг 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деятельностного типа:</w:t>
      </w: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книги—раскраски,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рассказки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театр и пр. Дети не только рассматривают, показывают и называют то, что видят, но и начинают участвовать в изобразительной, речевой, театральной, музыкальной, трудовой деятельности посредством книги. При этом надо предусмотреть разные издания раскрасок: книги, где есть штриховка, обводка, раскраска,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дорисов</w:t>
      </w:r>
      <w:r w:rsidR="00AD0E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ывание</w:t>
      </w:r>
      <w:proofErr w:type="spellEnd"/>
      <w:r w:rsidR="00AD0E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копирование образца.</w:t>
      </w:r>
    </w:p>
    <w:p w:rsidR="00571DDA" w:rsidRPr="00AD0E1E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Книги—деятельность</w:t>
      </w:r>
      <w:proofErr w:type="gram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учат ребенка общаться с книгой как с источником занятий, игр, развлечений, труда, речи. Возрастает мотивация обращения к источнику умственной и игровой деятельности, пользуясь которой </w:t>
      </w:r>
      <w:r w:rsidR="00AD0E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взрослый </w:t>
      </w: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активно начинает работать с </w:t>
      </w:r>
      <w:r w:rsidRPr="00AD0E1E">
        <w:rPr>
          <w:rFonts w:ascii="Times New Roman" w:hAnsi="Times New Roman" w:cs="Times New Roman"/>
          <w:bCs/>
          <w:iCs/>
          <w:color w:val="000000"/>
          <w:sz w:val="32"/>
          <w:szCs w:val="32"/>
          <w:lang w:eastAsia="ru-RU"/>
        </w:rPr>
        <w:t>классической детской книгой художественного и познавательного типа.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Это особая форма издания и</w:t>
      </w:r>
      <w:r w:rsidR="00AD0E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искусства, в которой источником развития речи является текст (предложения, слова, звуки-буквы), а источником наглядных впечатлений — иллюстрации (сюжетные картинки), элементы оформления (конфигурация книги, размер страницы, символические знаки, декорирование страниц и др.).</w:t>
      </w:r>
      <w:proofErr w:type="gram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Если в книгах для самых </w:t>
      </w:r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маленьких</w:t>
      </w:r>
      <w:proofErr w:type="gram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привлекал наглядный,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внетекстовый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ряд книги, то в классике основное значение приобретает текст — словесное искусство.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Закон, учитывающий специфику формы произведения,</w:t>
      </w: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обязывает подбирать библиотечку из произведений разных жанров и типов книг: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1. Книжки-игрушки, картинки, комиксы, самоделки, раскраски, фильмы, звуковые и другие оригинальные типы детских книг должны стать азбукой литературного образования малыша.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2. Книги с произведениями устного народного творчества: «Ладушки», «Гуленьки», «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Гусельки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», «</w:t>
      </w:r>
      <w:proofErr w:type="spellStart"/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Сорока-белобока</w:t>
      </w:r>
      <w:proofErr w:type="spellEnd"/>
      <w:proofErr w:type="gram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», сборники песенок, маленьких сказок, загадок, считалок,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потешек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шуток и других малых жанров составляют ядро круга детского чтения.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Авторские сказки — Ш. Перро, Г. Андерсена, братьев Гримм, А. Пушкина, В. Даля, Л. Толстого, К. Ушинского, Б. Житкова, В. Бианки, В.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Сутеева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Г. 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Остера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и др.</w:t>
      </w:r>
      <w:proofErr w:type="gramEnd"/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4. Для речевого воспитания детей важно показать детям богатство стихотворных текстов для дошкольников. Сюжетные стихотворные произведения или сказки и рассказы в стихах — один из самых </w:t>
      </w: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популярных детских жанров. Примеры: </w:t>
      </w:r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С. Маршак — «Сказка о глупом мышонке», «Сказка об умном мышонке», «Кошкин дом» и т. п.; К. Чуковский — «Айболит», «Муха-Цокотуха», «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Тараканище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», «Краденое солнце» и т. п.</w:t>
      </w:r>
      <w:proofErr w:type="gramEnd"/>
    </w:p>
    <w:p w:rsidR="00AD0E1E" w:rsidRDefault="00B44A98" w:rsidP="00AD0E1E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4876357</wp:posOffset>
            </wp:positionH>
            <wp:positionV relativeFrom="paragraph">
              <wp:posOffset>-188566</wp:posOffset>
            </wp:positionV>
            <wp:extent cx="1682159" cy="1690577"/>
            <wp:effectExtent l="19050" t="0" r="0" b="0"/>
            <wp:wrapNone/>
            <wp:docPr id="4" name="Рисунок 4" descr="C:\Documents and Settings\Admin\Рабочий стол\Книга\дети и книг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нига\дети и книга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9" cy="169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DDA"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Сюжетные и лирические стихотворения сочинили</w:t>
      </w:r>
    </w:p>
    <w:p w:rsidR="00AD0E1E" w:rsidRDefault="00571DDA" w:rsidP="00AD0E1E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для малышей А.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Барто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С. Михалков, Е. Благинина,</w:t>
      </w:r>
    </w:p>
    <w:p w:rsidR="00AD0E1E" w:rsidRDefault="00571DDA" w:rsidP="00AD0E1E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Е. Серова, Я. Аким, И. Пивоварова, Г. Кружков, </w:t>
      </w:r>
    </w:p>
    <w:p w:rsidR="00AD0E1E" w:rsidRDefault="00571DDA" w:rsidP="00AD0E1E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М.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Яснов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Р.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Сеф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И.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Токмакова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А. Усачев и </w:t>
      </w:r>
    </w:p>
    <w:p w:rsidR="00AD0E1E" w:rsidRDefault="00571DDA" w:rsidP="00AD0E1E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многие другие. Стихотворная лирика развивает у </w:t>
      </w:r>
    </w:p>
    <w:p w:rsidR="00AD0E1E" w:rsidRDefault="00571DDA" w:rsidP="00AD0E1E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детей чувственную сферу, если подобрать </w:t>
      </w:r>
    </w:p>
    <w:p w:rsidR="00571DDA" w:rsidRPr="00B44A98" w:rsidRDefault="00571DDA" w:rsidP="00AD0E1E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произведения, разные по настроению: развлекательные и грустные, раздумчивые, спокойные и веселые, игровые, юмористические и поучительные (басни).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5. Следующая часть библиотечки — художественные рассказы, сочиненные в основном с учетом малообъемного детского восприятия: </w:t>
      </w:r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Л. Н. Толстой («Косточка», «Котенок», «Муравей и Голубка», «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Филипок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»), К. Ушинский («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Бишка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», «Петушок с семьей»), Н. Носов («Ступеньки», «Фантазеры»), Е.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Чарушин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(«Про Томку», «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Волчишко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»), Н. Артюхова, Л. Воронкова, В. Осеева, М. Пришвин, К. Паустовский, С. Алексеев и др. повествовали детям о природе, об исторических событиях и о бытовой жизни людей.</w:t>
      </w:r>
      <w:proofErr w:type="gram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Рассказы учат понимать поступки людей — детей и взрослых, носят в основном нравоописательный характер.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6. Дошкольникам нужны познавательные детские книги — энциклопедии, справочники, научно-художественные книги по различным отраслям знаний: В. Бианки — «</w:t>
      </w:r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Кто</w:t>
      </w:r>
      <w:proofErr w:type="gram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чем поет?», «Хвосты», «Как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муравьишка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домой спешил», другие сказки</w:t>
      </w:r>
      <w:r w:rsidR="00AD0E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</w:t>
      </w:r>
      <w:r w:rsidR="00AD0E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несказки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; Г. Снегирев — «Как птицы и звери к зиме готовятся»; И. Соколов-Микитов — «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Листопадничек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»; Н. Сладков — «Почему ноябрь пегий?»; Ю. Дмитриев — «Хитрецы и Невидимки», «Загадки леса», «Здравствуй, белка!», «Как живешь, крокодил?»; М. Ильин — «Рассказы о том, что тебя окружает»; И. Акимушкин — «Это все собаки».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7. Художественные и учебные азбуки для самообучения чтению. Эти книги решают прикладные задачи, учат различать буквы, звуки, запоминать алфавит, характеризовать явления языка и речи — обучают, развлекая.</w:t>
      </w:r>
    </w:p>
    <w:p w:rsidR="00571DDA" w:rsidRPr="00B44A98" w:rsidRDefault="00571DDA" w:rsidP="00AD0E1E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С. Маршак — «Про все на свете», Б.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Заходер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— «Мохнатая азбука», В. Лунин — «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Аз-бу-ка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», В. Степанов — «Веселая азбука», Е. Благинина — «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Научусь-ка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я читать», В. Берестов —</w:t>
      </w:r>
      <w:r w:rsidR="00AD0E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«Парад-алле! Цирковая азбука», И.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Гамазкова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 — «Азбука в загадках», И.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Токмакова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— «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Букваринск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 и др.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8. Периодика для детей: журналы «Веселые картинки», «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Мурзилка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», «Веселый художник», «Колобок», «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Кукумбер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 и др.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 библиотечку полезно включить книги одинакового содержания, но оформленные по-разному, с иллюстрациями разных художников. Сравнительное рассматривание сказок Пушкина с иллюстрациями Дегтярева, Конашевича, Мавриной,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Спирина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— изумительный источник развития зрительного и интеллектуального восприятия. Так, Дегтярев и 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Спирин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передают исторически правдивый фон действия, а Конашевич и Маврина подчеркивают сказочный характер сюжета. Интересно проходит сравнение героя Маршака «</w:t>
      </w:r>
      <w:proofErr w:type="spellStart"/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Усатый-полосатый</w:t>
      </w:r>
      <w:proofErr w:type="spellEnd"/>
      <w:proofErr w:type="gram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» с иллюстрациями Лебедева и 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Калинычевой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 первой книге — строгий рисунок серого, пушистого, с полосками, серьезного, похожего на реального породистого среднерусской местности кота.</w:t>
      </w:r>
      <w:proofErr w:type="gram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На рисунке художницы — лукавый, с прищуром кот, весьма очеловеченный, с характером. Кстати, в книге Маршака «</w:t>
      </w:r>
      <w:proofErr w:type="spellStart"/>
      <w:proofErr w:type="gram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Усатый-полосатый</w:t>
      </w:r>
      <w:proofErr w:type="spellEnd"/>
      <w:proofErr w:type="gram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» дети обнаружили четыре жанра в рамках одного произведения: заголовок — загадка, текст начинает сказка: «Жила-была девочка…». Затем автор вставляет в повествование стихи, а заканчивает произведение как рассказ. 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Таким образом, библиотечка </w:t>
      </w:r>
      <w:r w:rsidR="00B44A98"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ребёнка </w:t>
      </w: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формируется по законам психологической доступности читаемого (законы возрастных ограничений, соответствий и перспектив), по законам, отображающим литературоведческий подход к отбору книг для детского чтения (законы содержательного </w:t>
      </w:r>
      <w:proofErr w:type="spellStart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пятимирия</w:t>
      </w:r>
      <w:proofErr w:type="spellEnd"/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тематического и жанрового разнообразия).</w:t>
      </w:r>
    </w:p>
    <w:p w:rsidR="00571DDA" w:rsidRPr="00B44A98" w:rsidRDefault="00571DDA" w:rsidP="00B44A9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44A9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Общение с лучшей в мире отечественной детской литературой ценно и для взрослых: учит понимать природу детства, наполняет душу милосердием и эстетическим бескорыстием.</w:t>
      </w:r>
    </w:p>
    <w:p w:rsidR="00133DFD" w:rsidRDefault="00B44A98" w:rsidP="00405AF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998678</wp:posOffset>
            </wp:positionH>
            <wp:positionV relativeFrom="paragraph">
              <wp:posOffset>392725</wp:posOffset>
            </wp:positionV>
            <wp:extent cx="4858843" cy="3231766"/>
            <wp:effectExtent l="114300" t="76200" r="113207" b="82934"/>
            <wp:wrapNone/>
            <wp:docPr id="6" name="Рисунок 6" descr="C:\Documents and Settings\Admin\Рабочий стол\Книга\дети и книг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нига\дети и книг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43" cy="32317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133DFD" w:rsidSect="00AD0E1E">
      <w:pgSz w:w="11906" w:h="16838"/>
      <w:pgMar w:top="851" w:right="850" w:bottom="851" w:left="851" w:header="708" w:footer="708" w:gutter="0"/>
      <w:pgBorders w:offsetFrom="page">
        <w:top w:val="creaturesInsects" w:sz="10" w:space="24" w:color="C00000"/>
        <w:left w:val="creaturesInsects" w:sz="10" w:space="24" w:color="C00000"/>
        <w:bottom w:val="creaturesInsects" w:sz="10" w:space="24" w:color="C00000"/>
        <w:right w:val="creaturesInsects" w:sz="1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1DDA"/>
    <w:rsid w:val="00133DFD"/>
    <w:rsid w:val="003F0E84"/>
    <w:rsid w:val="00405AF5"/>
    <w:rsid w:val="00571DDA"/>
    <w:rsid w:val="00AD0E1E"/>
    <w:rsid w:val="00B4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4A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2017-03-20T09:47:00Z</dcterms:created>
  <dcterms:modified xsi:type="dcterms:W3CDTF">2017-03-20T10:40:00Z</dcterms:modified>
</cp:coreProperties>
</file>